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Абзац списка"/>
        <w:shd w:val="clear" w:color="auto" w:fill="ffffff"/>
        <w:tabs>
          <w:tab w:val="left" w:pos="1080"/>
          <w:tab w:val="left" w:pos="2410"/>
        </w:tabs>
        <w:ind w:left="0" w:right="2" w:firstLine="0"/>
        <w:jc w:val="center"/>
        <w:rPr>
          <w:b w:val="1"/>
          <w:bCs w:val="1"/>
          <w:outline w:val="0"/>
          <w:color w:val="ff0000"/>
          <w:u w:color="ff0000"/>
          <w14:textFill>
            <w14:solidFill>
              <w14:srgbClr w14:val="FF0000"/>
            </w14:solidFill>
          </w14:textFill>
        </w:rPr>
      </w:pPr>
      <w:r>
        <w:rPr>
          <w:b w:val="1"/>
          <w:bCs w:val="1"/>
          <w:outline w:val="0"/>
          <w:color w:val="ff0000"/>
          <w:u w:color="ff0000"/>
          <w:rtl w:val="0"/>
          <w:lang w:val="ru-RU"/>
          <w14:textFill>
            <w14:solidFill>
              <w14:srgbClr w14:val="FF0000"/>
            </w14:solidFill>
          </w14:textFill>
        </w:rPr>
        <w:t xml:space="preserve">Проект договора задатка </w:t>
      </w:r>
    </w:p>
    <w:p>
      <w:pPr>
        <w:pStyle w:val="Абзац списка"/>
        <w:shd w:val="clear" w:color="auto" w:fill="ffffff"/>
        <w:tabs>
          <w:tab w:val="left" w:pos="1080"/>
        </w:tabs>
        <w:ind w:left="0" w:right="2" w:firstLine="0"/>
        <w:jc w:val="center"/>
        <w:rPr>
          <w:b w:val="1"/>
          <w:bCs w:val="1"/>
        </w:rPr>
      </w:pPr>
    </w:p>
    <w:tbl>
      <w:tblPr>
        <w:tblW w:w="8522" w:type="dxa"/>
        <w:jc w:val="center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4261"/>
        <w:gridCol w:w="4261"/>
      </w:tblGrid>
      <w:tr>
        <w:tblPrEx>
          <w:shd w:val="clear" w:color="auto" w:fill="ced7e7"/>
        </w:tblPrEx>
        <w:trPr>
          <w:trHeight w:val="212" w:hRule="atLeast"/>
        </w:trPr>
        <w:tc>
          <w:tcPr>
            <w:tcW w:type="dxa" w:w="426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</w:pP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г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 xml:space="preserve">. </w:t>
            </w:r>
          </w:p>
        </w:tc>
        <w:tc>
          <w:tcPr>
            <w:tcW w:type="dxa" w:w="426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jc w:val="right"/>
            </w:pP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«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__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 xml:space="preserve">» 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____________ 20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__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 xml:space="preserve"> года</w:t>
            </w:r>
          </w:p>
        </w:tc>
      </w:tr>
      <w:tr>
        <w:tblPrEx>
          <w:shd w:val="clear" w:color="auto" w:fill="ced7e7"/>
        </w:tblPrEx>
        <w:trPr>
          <w:trHeight w:val="212" w:hRule="atLeast"/>
        </w:trPr>
        <w:tc>
          <w:tcPr>
            <w:tcW w:type="dxa" w:w="426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426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</w:tbl>
    <w:p>
      <w:pPr>
        <w:pStyle w:val="Абзац списка"/>
        <w:tabs>
          <w:tab w:val="left" w:pos="1080"/>
        </w:tabs>
        <w:ind w:left="0" w:firstLine="0"/>
        <w:jc w:val="center"/>
        <w:rPr>
          <w:b w:val="1"/>
          <w:bCs w:val="1"/>
        </w:rPr>
      </w:pPr>
    </w:p>
    <w:p>
      <w:pPr>
        <w:pStyle w:val="Абзац списка"/>
        <w:shd w:val="clear" w:color="auto" w:fill="ffffff"/>
        <w:tabs>
          <w:tab w:val="left" w:pos="1080"/>
        </w:tabs>
        <w:ind w:left="0" w:right="2" w:firstLine="0"/>
        <w:jc w:val="both"/>
      </w:pPr>
      <w:r>
        <w:rPr>
          <w:rtl w:val="0"/>
          <w:lang w:val="ru-RU"/>
        </w:rPr>
        <w:t>_______________________________(</w:t>
      </w:r>
      <w:r>
        <w:rPr>
          <w:rtl w:val="0"/>
          <w:lang w:val="ru-RU"/>
        </w:rPr>
        <w:t>далее «Претендент»</w:t>
      </w:r>
      <w:r>
        <w:rPr>
          <w:rtl w:val="0"/>
          <w:lang w:val="ru-RU"/>
        </w:rPr>
        <w:t xml:space="preserve">), </w:t>
      </w:r>
      <w:r>
        <w:rPr>
          <w:rtl w:val="0"/>
          <w:lang w:val="ru-RU"/>
        </w:rPr>
        <w:t xml:space="preserve">в лице </w:t>
      </w:r>
      <w:r>
        <w:rPr>
          <w:rtl w:val="0"/>
          <w:lang w:val="ru-RU"/>
        </w:rPr>
        <w:t xml:space="preserve">_________________ </w:t>
      </w:r>
      <w:r>
        <w:rPr>
          <w:rtl w:val="0"/>
          <w:lang w:val="ru-RU"/>
        </w:rPr>
        <w:t xml:space="preserve">действующего на основании </w:t>
      </w:r>
      <w:r>
        <w:rPr>
          <w:rtl w:val="0"/>
          <w:lang w:val="ru-RU"/>
        </w:rPr>
        <w:t xml:space="preserve">_____________________________ </w:t>
      </w:r>
      <w:r>
        <w:rPr>
          <w:rtl w:val="0"/>
          <w:lang w:val="ru-RU"/>
        </w:rPr>
        <w:t>с одной стороны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 xml:space="preserve">и </w:t>
      </w:r>
      <w:r>
        <w:rPr>
          <w:rtl w:val="0"/>
          <w:lang w:val="ru-RU"/>
        </w:rPr>
        <w:t>Кошкин</w:t>
      </w:r>
      <w:r>
        <w:rPr>
          <w:rtl w:val="0"/>
          <w:lang w:val="ru-RU"/>
        </w:rPr>
        <w:t>а</w:t>
      </w:r>
      <w:r>
        <w:rPr>
          <w:rtl w:val="0"/>
          <w:lang w:val="ru-RU"/>
        </w:rPr>
        <w:t xml:space="preserve"> Ири</w:t>
      </w:r>
      <w:r>
        <w:rPr>
          <w:rtl w:val="0"/>
          <w:lang w:val="ru-RU"/>
        </w:rPr>
        <w:t>на</w:t>
      </w:r>
      <w:r>
        <w:rPr>
          <w:rtl w:val="0"/>
          <w:lang w:val="ru-RU"/>
        </w:rPr>
        <w:t xml:space="preserve"> Владимировн</w:t>
      </w:r>
      <w:r>
        <w:rPr>
          <w:rtl w:val="0"/>
          <w:lang w:val="ru-RU"/>
        </w:rPr>
        <w:t>а</w:t>
      </w:r>
      <w:r>
        <w:rPr>
          <w:rtl w:val="0"/>
          <w:lang w:val="ru-RU"/>
        </w:rPr>
        <w:t xml:space="preserve"> (</w:t>
      </w:r>
      <w:r>
        <w:rPr>
          <w:rtl w:val="0"/>
          <w:lang w:val="ru-RU"/>
        </w:rPr>
        <w:t xml:space="preserve">ИНН </w:t>
      </w:r>
      <w:r>
        <w:rPr>
          <w:rtl w:val="0"/>
          <w:lang w:val="ru-RU"/>
        </w:rPr>
        <w:t xml:space="preserve">253712879095, </w:t>
      </w:r>
      <w:r>
        <w:rPr>
          <w:rtl w:val="0"/>
          <w:lang w:val="ru-RU"/>
        </w:rPr>
        <w:t xml:space="preserve">СНИЛС </w:t>
      </w:r>
      <w:r>
        <w:rPr>
          <w:rtl w:val="0"/>
          <w:lang w:val="ru-RU"/>
        </w:rPr>
        <w:t>137-904-120 58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адрес</w:t>
      </w:r>
      <w:r>
        <w:rPr>
          <w:rtl w:val="0"/>
          <w:lang w:val="ru-RU"/>
        </w:rPr>
        <w:t xml:space="preserve">: </w:t>
      </w:r>
      <w:r>
        <w:rPr>
          <w:rtl w:val="0"/>
          <w:lang w:val="ru-RU"/>
        </w:rPr>
        <w:t>Московская область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Истринский район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д</w:t>
      </w:r>
      <w:r>
        <w:rPr>
          <w:rtl w:val="0"/>
          <w:lang w:val="ru-RU"/>
        </w:rPr>
        <w:t xml:space="preserve">. </w:t>
      </w:r>
      <w:r>
        <w:rPr>
          <w:rtl w:val="0"/>
          <w:lang w:val="ru-RU"/>
        </w:rPr>
        <w:t>Котово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ул</w:t>
      </w:r>
      <w:r>
        <w:rPr>
          <w:rtl w:val="0"/>
          <w:lang w:val="ru-RU"/>
        </w:rPr>
        <w:t xml:space="preserve">. </w:t>
      </w:r>
      <w:r>
        <w:rPr>
          <w:rtl w:val="0"/>
          <w:lang w:val="ru-RU"/>
        </w:rPr>
        <w:t>Кипарисовая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д</w:t>
      </w:r>
      <w:r>
        <w:rPr>
          <w:rtl w:val="0"/>
          <w:lang w:val="ru-RU"/>
        </w:rPr>
        <w:t>. 115)</w:t>
      </w:r>
      <w:r>
        <w:rPr>
          <w:rtl w:val="0"/>
        </w:rPr>
        <w:t xml:space="preserve"> </w:t>
      </w:r>
      <w:r>
        <w:rPr>
          <w:rtl w:val="0"/>
          <w:lang w:val="ru-RU"/>
        </w:rPr>
        <w:t>в лице организатора торгов</w:t>
      </w:r>
      <w:r>
        <w:rPr>
          <w:rtl w:val="0"/>
          <w:lang w:val="en-US"/>
        </w:rPr>
        <w:t xml:space="preserve"> </w:t>
      </w:r>
      <w:r>
        <w:rPr>
          <w:shd w:val="clear" w:color="auto" w:fill="ffffff"/>
          <w:rtl w:val="0"/>
          <w:lang w:val="ru-RU"/>
        </w:rPr>
        <w:t>Злобин</w:t>
      </w:r>
      <w:r>
        <w:rPr>
          <w:shd w:val="clear" w:color="auto" w:fill="ffffff"/>
          <w:rtl w:val="0"/>
          <w:lang w:val="ru-RU"/>
        </w:rPr>
        <w:t>а</w:t>
      </w:r>
      <w:r>
        <w:rPr>
          <w:shd w:val="clear" w:color="auto" w:fill="ffffff"/>
          <w:rtl w:val="0"/>
        </w:rPr>
        <w:t xml:space="preserve"> Андре</w:t>
      </w:r>
      <w:r>
        <w:rPr>
          <w:shd w:val="clear" w:color="auto" w:fill="ffffff"/>
          <w:rtl w:val="0"/>
          <w:lang w:val="ru-RU"/>
        </w:rPr>
        <w:t>я</w:t>
      </w:r>
      <w:r>
        <w:rPr>
          <w:shd w:val="clear" w:color="auto" w:fill="ffffff"/>
          <w:rtl w:val="0"/>
          <w:lang w:val="ru-RU"/>
        </w:rPr>
        <w:t xml:space="preserve"> Олегович</w:t>
      </w:r>
      <w:r>
        <w:rPr>
          <w:shd w:val="clear" w:color="auto" w:fill="ffffff"/>
          <w:rtl w:val="0"/>
          <w:lang w:val="ru-RU"/>
        </w:rPr>
        <w:t>а</w:t>
      </w:r>
      <w:r>
        <w:rPr>
          <w:shd w:val="clear" w:color="auto" w:fill="ffffff"/>
          <w:rtl w:val="0"/>
        </w:rPr>
        <w:t xml:space="preserve"> (</w:t>
      </w:r>
      <w:r>
        <w:rPr>
          <w:shd w:val="clear" w:color="auto" w:fill="ffffff"/>
          <w:rtl w:val="0"/>
        </w:rPr>
        <w:t>ИНН</w:t>
      </w:r>
      <w:r>
        <w:rPr>
          <w:shd w:val="clear" w:color="auto" w:fill="ffffff"/>
          <w:rtl w:val="0"/>
          <w:lang w:val="ru-RU"/>
        </w:rPr>
        <w:t xml:space="preserve"> </w:t>
      </w:r>
      <w:r>
        <w:rPr>
          <w:shd w:val="clear" w:color="auto" w:fill="ffffff"/>
          <w:rtl w:val="0"/>
        </w:rPr>
        <w:t xml:space="preserve">645053818369, </w:t>
      </w:r>
      <w:r>
        <w:rPr>
          <w:shd w:val="clear" w:color="auto" w:fill="ffffff"/>
          <w:rtl w:val="0"/>
        </w:rPr>
        <w:t xml:space="preserve">СНИЛС </w:t>
      </w:r>
      <w:r>
        <w:rPr>
          <w:shd w:val="clear" w:color="auto" w:fill="ffffff"/>
          <w:rtl w:val="0"/>
        </w:rPr>
        <w:t>137-904-120</w:t>
      </w:r>
      <w:r>
        <w:rPr>
          <w:shd w:val="clear" w:color="auto" w:fill="ffffff"/>
          <w:rtl w:val="0"/>
          <w:lang w:val="ru-RU"/>
        </w:rPr>
        <w:t xml:space="preserve"> </w:t>
      </w:r>
      <w:r>
        <w:rPr>
          <w:shd w:val="clear" w:color="auto" w:fill="ffffff"/>
          <w:rtl w:val="0"/>
          <w:lang w:val="ru-RU"/>
        </w:rPr>
        <w:t>58</w:t>
      </w:r>
      <w:r>
        <w:rPr>
          <w:shd w:val="clear" w:color="auto" w:fill="ffffff"/>
          <w:rtl w:val="0"/>
          <w:lang w:val="ru-RU"/>
        </w:rPr>
        <w:t xml:space="preserve">, </w:t>
      </w:r>
      <w:r>
        <w:rPr>
          <w:rtl w:val="0"/>
          <w:lang w:val="ru-RU"/>
        </w:rPr>
        <w:t xml:space="preserve">410012, </w:t>
      </w:r>
      <w:r>
        <w:rPr>
          <w:rtl w:val="0"/>
          <w:lang w:val="ru-RU"/>
        </w:rPr>
        <w:t>г</w:t>
      </w:r>
      <w:r>
        <w:rPr>
          <w:rtl w:val="0"/>
          <w:lang w:val="ru-RU"/>
        </w:rPr>
        <w:t xml:space="preserve">. </w:t>
      </w:r>
      <w:r>
        <w:rPr>
          <w:rtl w:val="0"/>
          <w:lang w:val="ru-RU"/>
        </w:rPr>
        <w:t>Саратов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ул</w:t>
      </w:r>
      <w:r>
        <w:rPr>
          <w:rtl w:val="0"/>
          <w:lang w:val="ru-RU"/>
        </w:rPr>
        <w:t xml:space="preserve">. </w:t>
      </w:r>
      <w:r>
        <w:rPr>
          <w:rtl w:val="0"/>
          <w:lang w:val="ru-RU"/>
        </w:rPr>
        <w:t>Московская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д</w:t>
      </w:r>
      <w:r>
        <w:rPr>
          <w:rtl w:val="0"/>
          <w:lang w:val="ru-RU"/>
        </w:rPr>
        <w:t xml:space="preserve">. 85, </w:t>
      </w:r>
      <w:r>
        <w:rPr>
          <w:rtl w:val="0"/>
          <w:lang w:val="ru-RU"/>
        </w:rPr>
        <w:t>оф</w:t>
      </w:r>
      <w:r>
        <w:rPr>
          <w:rtl w:val="0"/>
          <w:lang w:val="ru-RU"/>
        </w:rPr>
        <w:t>. 2</w:t>
      </w:r>
      <w:r>
        <w:rPr>
          <w:rtl w:val="0"/>
          <w:lang w:val="ru-RU"/>
        </w:rPr>
        <w:t>а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тел</w:t>
      </w:r>
      <w:r>
        <w:rPr>
          <w:rtl w:val="0"/>
          <w:lang w:val="ru-RU"/>
        </w:rPr>
        <w:t xml:space="preserve">. 8-927-223-92-84, </w:t>
      </w:r>
      <w:r>
        <w:rPr>
          <w:rtl w:val="0"/>
          <w:lang w:val="en-US"/>
        </w:rPr>
        <w:t>avangardsar@mail.ru</w:t>
      </w:r>
      <w:r>
        <w:rPr>
          <w:shd w:val="clear" w:color="auto" w:fill="ffffff"/>
          <w:rtl w:val="0"/>
        </w:rPr>
        <w:t xml:space="preserve">), </w:t>
      </w:r>
      <w:r>
        <w:rPr>
          <w:shd w:val="clear" w:color="auto" w:fill="ffffff"/>
          <w:rtl w:val="0"/>
          <w:lang w:val="ru-RU"/>
        </w:rPr>
        <w:t>член</w:t>
      </w:r>
      <w:r>
        <w:rPr>
          <w:shd w:val="clear" w:color="auto" w:fill="ffffff"/>
          <w:rtl w:val="0"/>
          <w:lang w:val="ru-RU"/>
        </w:rPr>
        <w:t>а</w:t>
      </w:r>
      <w:r>
        <w:rPr>
          <w:shd w:val="clear" w:color="auto" w:fill="ffffff"/>
          <w:rtl w:val="0"/>
          <w:lang w:val="ru-RU"/>
        </w:rPr>
        <w:t xml:space="preserve"> САУ «Авангард» </w:t>
      </w:r>
      <w:r>
        <w:rPr>
          <w:shd w:val="clear" w:color="auto" w:fill="ffffff"/>
          <w:rtl w:val="0"/>
        </w:rPr>
        <w:t>(</w:t>
      </w:r>
      <w:r>
        <w:rPr>
          <w:shd w:val="clear" w:color="auto" w:fill="ffffff"/>
          <w:rtl w:val="0"/>
        </w:rPr>
        <w:t xml:space="preserve">ОГРН </w:t>
      </w:r>
      <w:r>
        <w:rPr>
          <w:shd w:val="clear" w:color="auto" w:fill="ffffff"/>
          <w:rtl w:val="0"/>
        </w:rPr>
        <w:t xml:space="preserve">1027705031320, </w:t>
      </w:r>
      <w:r>
        <w:rPr>
          <w:shd w:val="clear" w:color="auto" w:fill="ffffff"/>
          <w:rtl w:val="0"/>
        </w:rPr>
        <w:t xml:space="preserve">ИНН </w:t>
      </w:r>
      <w:r>
        <w:rPr>
          <w:shd w:val="clear" w:color="auto" w:fill="ffffff"/>
          <w:rtl w:val="0"/>
        </w:rPr>
        <w:t xml:space="preserve">7705479434, </w:t>
      </w:r>
      <w:r>
        <w:rPr>
          <w:shd w:val="clear" w:color="auto" w:fill="ffffff"/>
          <w:rtl w:val="0"/>
        </w:rPr>
        <w:t>адрес</w:t>
      </w:r>
      <w:r>
        <w:rPr>
          <w:shd w:val="clear" w:color="auto" w:fill="ffffff"/>
          <w:rtl w:val="0"/>
        </w:rPr>
        <w:t xml:space="preserve">: 101000, </w:t>
      </w:r>
      <w:r>
        <w:rPr>
          <w:shd w:val="clear" w:color="auto" w:fill="ffffff"/>
          <w:rtl w:val="0"/>
        </w:rPr>
        <w:t>г</w:t>
      </w:r>
      <w:r>
        <w:rPr>
          <w:shd w:val="clear" w:color="auto" w:fill="ffffff"/>
          <w:rtl w:val="0"/>
        </w:rPr>
        <w:t xml:space="preserve">. </w:t>
      </w:r>
      <w:r>
        <w:rPr>
          <w:shd w:val="clear" w:color="auto" w:fill="ffffff"/>
          <w:rtl w:val="0"/>
        </w:rPr>
        <w:t>Москва</w:t>
      </w:r>
      <w:r>
        <w:rPr>
          <w:shd w:val="clear" w:color="auto" w:fill="ffffff"/>
          <w:rtl w:val="0"/>
        </w:rPr>
        <w:t xml:space="preserve">, </w:t>
      </w:r>
      <w:r>
        <w:rPr>
          <w:shd w:val="clear" w:color="auto" w:fill="ffffff"/>
          <w:rtl w:val="0"/>
        </w:rPr>
        <w:t>Покровский бульвар</w:t>
      </w:r>
      <w:r>
        <w:rPr>
          <w:shd w:val="clear" w:color="auto" w:fill="ffffff"/>
          <w:rtl w:val="0"/>
        </w:rPr>
        <w:t xml:space="preserve">, </w:t>
      </w:r>
      <w:r>
        <w:rPr>
          <w:shd w:val="clear" w:color="auto" w:fill="ffffff"/>
          <w:rtl w:val="0"/>
        </w:rPr>
        <w:t>д</w:t>
      </w:r>
      <w:r>
        <w:rPr>
          <w:shd w:val="clear" w:color="auto" w:fill="ffffff"/>
          <w:rtl w:val="0"/>
        </w:rPr>
        <w:t xml:space="preserve">. 4/17, </w:t>
      </w:r>
      <w:r>
        <w:rPr>
          <w:shd w:val="clear" w:color="auto" w:fill="ffffff"/>
          <w:rtl w:val="0"/>
        </w:rPr>
        <w:t>стр</w:t>
      </w:r>
      <w:r>
        <w:rPr>
          <w:shd w:val="clear" w:color="auto" w:fill="ffffff"/>
          <w:rtl w:val="0"/>
        </w:rPr>
        <w:t xml:space="preserve">. 1, 3 </w:t>
      </w:r>
      <w:r>
        <w:rPr>
          <w:shd w:val="clear" w:color="auto" w:fill="ffffff"/>
          <w:rtl w:val="0"/>
        </w:rPr>
        <w:t>подъезд</w:t>
      </w:r>
      <w:r>
        <w:rPr>
          <w:shd w:val="clear" w:color="auto" w:fill="ffffff"/>
          <w:rtl w:val="0"/>
        </w:rPr>
        <w:t xml:space="preserve">, </w:t>
      </w:r>
      <w:r>
        <w:rPr>
          <w:shd w:val="clear" w:color="auto" w:fill="ffffff"/>
          <w:rtl w:val="0"/>
        </w:rPr>
        <w:t>оф</w:t>
      </w:r>
      <w:r>
        <w:rPr>
          <w:shd w:val="clear" w:color="auto" w:fill="ffffff"/>
          <w:rtl w:val="0"/>
        </w:rPr>
        <w:t>. 46, 48</w:t>
      </w:r>
      <w:r>
        <w:rPr>
          <w:shd w:val="clear" w:color="auto" w:fill="ffffff"/>
          <w:rtl w:val="0"/>
          <w:lang w:val="ru-RU"/>
        </w:rPr>
        <w:t>,</w:t>
      </w:r>
      <w:r>
        <w:rPr>
          <w:shd w:val="clear" w:color="auto" w:fill="ffffff"/>
          <w:rtl w:val="0"/>
          <w:lang w:val="ru-RU"/>
        </w:rPr>
        <w:t xml:space="preserve"> регистрационный номер </w:t>
      </w:r>
      <w:r>
        <w:rPr>
          <w:shd w:val="clear" w:color="auto" w:fill="ffffff"/>
          <w:rtl w:val="0"/>
        </w:rPr>
        <w:t>005)</w:t>
      </w:r>
      <w:r>
        <w:rPr>
          <w:rtl w:val="0"/>
          <w:lang w:val="ru-RU"/>
        </w:rPr>
        <w:t>,</w:t>
      </w:r>
      <w:r>
        <w:rPr>
          <w:rtl w:val="0"/>
          <w:lang w:val="ru-RU"/>
        </w:rPr>
        <w:t xml:space="preserve"> </w:t>
      </w:r>
      <w:r>
        <w:rPr>
          <w:rtl w:val="0"/>
          <w:lang w:val="ru-RU"/>
        </w:rPr>
        <w:t>действующ</w:t>
      </w:r>
      <w:r>
        <w:rPr>
          <w:rtl w:val="0"/>
          <w:lang w:val="ru-RU"/>
        </w:rPr>
        <w:t>его</w:t>
      </w:r>
      <w:r>
        <w:rPr>
          <w:rtl w:val="0"/>
          <w:lang w:val="ru-RU"/>
        </w:rPr>
        <w:t xml:space="preserve"> на основании </w:t>
      </w:r>
      <w:r>
        <w:rPr>
          <w:rtl w:val="0"/>
          <w:lang w:val="ru-RU"/>
        </w:rPr>
        <w:t>р</w:t>
      </w:r>
      <w:r>
        <w:rPr>
          <w:rtl w:val="0"/>
          <w:lang w:val="ru-RU"/>
        </w:rPr>
        <w:t>ешени</w:t>
      </w:r>
      <w:r>
        <w:rPr>
          <w:rtl w:val="0"/>
          <w:lang w:val="ru-RU"/>
        </w:rPr>
        <w:t>я</w:t>
      </w:r>
      <w:r>
        <w:rPr>
          <w:rtl w:val="0"/>
          <w:lang w:val="ru-RU"/>
        </w:rPr>
        <w:t xml:space="preserve"> Арбитражного суда Московской области от </w:t>
      </w:r>
      <w:r>
        <w:rPr>
          <w:rtl w:val="0"/>
          <w:lang w:val="ru-RU"/>
        </w:rPr>
        <w:t>16.11.2017</w:t>
      </w:r>
      <w:r>
        <w:rPr>
          <w:rtl w:val="0"/>
          <w:lang w:val="ru-RU"/>
        </w:rPr>
        <w:t xml:space="preserve"> </w:t>
      </w:r>
      <w:r>
        <w:rPr>
          <w:rtl w:val="0"/>
          <w:lang w:val="ru-RU"/>
        </w:rPr>
        <w:t>по делу № А</w:t>
      </w:r>
      <w:r>
        <w:rPr>
          <w:rtl w:val="0"/>
          <w:lang w:val="ru-RU"/>
        </w:rPr>
        <w:t>41-18734/2017,</w:t>
      </w:r>
      <w:r>
        <w:rPr>
          <w:rtl w:val="0"/>
          <w:lang w:val="ru-RU"/>
        </w:rPr>
        <w:t xml:space="preserve"> с другой стороны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заключили настоящий договор о нижеследующем</w:t>
      </w:r>
      <w:r>
        <w:rPr>
          <w:rtl w:val="0"/>
          <w:lang w:val="ru-RU"/>
        </w:rPr>
        <w:t>:</w:t>
      </w:r>
    </w:p>
    <w:p>
      <w:pPr>
        <w:pStyle w:val="Абзац списка"/>
        <w:shd w:val="clear" w:color="auto" w:fill="ffffff"/>
        <w:tabs>
          <w:tab w:val="left" w:pos="1080"/>
        </w:tabs>
        <w:ind w:left="0" w:right="2" w:firstLine="0"/>
        <w:jc w:val="center"/>
      </w:pPr>
    </w:p>
    <w:p>
      <w:pPr>
        <w:pStyle w:val="Абзац списка"/>
        <w:shd w:val="clear" w:color="auto" w:fill="ffffff"/>
        <w:tabs>
          <w:tab w:val="left" w:pos="1080"/>
        </w:tabs>
        <w:ind w:left="0" w:right="2" w:firstLine="0"/>
        <w:jc w:val="center"/>
        <w:rPr>
          <w:b w:val="1"/>
          <w:bCs w:val="1"/>
        </w:rPr>
      </w:pPr>
      <w:r>
        <w:rPr>
          <w:b w:val="1"/>
          <w:bCs w:val="1"/>
          <w:rtl w:val="0"/>
          <w:lang w:val="ru-RU"/>
        </w:rPr>
        <w:t>Предмет договора</w:t>
      </w:r>
    </w:p>
    <w:p>
      <w:pPr>
        <w:pStyle w:val="Обычный"/>
        <w:jc w:val="both"/>
        <w:rPr>
          <w:sz w:val="20"/>
          <w:szCs w:val="20"/>
        </w:rPr>
      </w:pPr>
      <w:r>
        <w:rPr>
          <w:sz w:val="20"/>
          <w:szCs w:val="20"/>
          <w:rtl w:val="0"/>
          <w:lang w:val="ru-RU"/>
        </w:rPr>
        <w:t>В соответствии с условиями настоящего договора</w:t>
      </w:r>
      <w:r>
        <w:rPr>
          <w:sz w:val="20"/>
          <w:szCs w:val="20"/>
          <w:rtl w:val="0"/>
          <w:lang w:val="ru-RU"/>
        </w:rPr>
        <w:t xml:space="preserve">, </w:t>
      </w:r>
      <w:r>
        <w:rPr>
          <w:sz w:val="20"/>
          <w:szCs w:val="20"/>
          <w:rtl w:val="0"/>
          <w:lang w:val="ru-RU"/>
        </w:rPr>
        <w:t>Претендент вносит</w:t>
      </w:r>
      <w:r>
        <w:rPr>
          <w:sz w:val="20"/>
          <w:szCs w:val="20"/>
          <w:rtl w:val="0"/>
          <w:lang w:val="ru-RU"/>
        </w:rPr>
        <w:t xml:space="preserve">, </w:t>
      </w:r>
      <w:r>
        <w:rPr>
          <w:sz w:val="20"/>
          <w:szCs w:val="20"/>
          <w:rtl w:val="0"/>
          <w:lang w:val="ru-RU"/>
        </w:rPr>
        <w:t xml:space="preserve">а Организатор торгов принимает задаток в размере </w:t>
      </w:r>
      <w:r>
        <w:rPr>
          <w:sz w:val="20"/>
          <w:szCs w:val="20"/>
          <w:rtl w:val="0"/>
          <w:lang w:val="ru-RU"/>
        </w:rPr>
        <w:t>10</w:t>
      </w:r>
      <w:r>
        <w:rPr>
          <w:sz w:val="20"/>
          <w:szCs w:val="20"/>
          <w:rtl w:val="0"/>
          <w:lang w:val="ru-RU"/>
        </w:rPr>
        <w:t xml:space="preserve"> </w:t>
      </w:r>
      <w:r>
        <w:rPr>
          <w:sz w:val="20"/>
          <w:szCs w:val="20"/>
          <w:rtl w:val="0"/>
          <w:lang w:val="ru-RU"/>
        </w:rPr>
        <w:t xml:space="preserve">% </w:t>
      </w:r>
      <w:r>
        <w:rPr>
          <w:sz w:val="20"/>
          <w:szCs w:val="20"/>
          <w:rtl w:val="0"/>
          <w:lang w:val="ru-RU"/>
        </w:rPr>
        <w:t>от начальной цены продажи имущества</w:t>
      </w:r>
      <w:r>
        <w:rPr>
          <w:sz w:val="20"/>
          <w:szCs w:val="20"/>
          <w:rtl w:val="0"/>
          <w:lang w:val="ru-RU"/>
        </w:rPr>
        <w:t xml:space="preserve">, </w:t>
      </w:r>
      <w:r>
        <w:rPr>
          <w:sz w:val="20"/>
          <w:szCs w:val="20"/>
          <w:rtl w:val="0"/>
          <w:lang w:val="ru-RU"/>
        </w:rPr>
        <w:t xml:space="preserve">задаток вносится Претендентом в счет обеспечения исполнения обязательств по участию в торгах и оплате продаваемого на торгах имущества </w:t>
      </w:r>
      <w:r>
        <w:rPr>
          <w:sz w:val="20"/>
          <w:szCs w:val="20"/>
          <w:rtl w:val="0"/>
          <w:lang w:val="ru-RU"/>
        </w:rPr>
        <w:t>Кошкиной И</w:t>
      </w:r>
      <w:r>
        <w:rPr>
          <w:sz w:val="20"/>
          <w:szCs w:val="20"/>
          <w:rtl w:val="0"/>
          <w:lang w:val="ru-RU"/>
        </w:rPr>
        <w:t xml:space="preserve">. </w:t>
      </w:r>
      <w:r>
        <w:rPr>
          <w:sz w:val="20"/>
          <w:szCs w:val="20"/>
          <w:rtl w:val="0"/>
          <w:lang w:val="ru-RU"/>
        </w:rPr>
        <w:t>В</w:t>
      </w:r>
      <w:r>
        <w:rPr>
          <w:sz w:val="20"/>
          <w:szCs w:val="20"/>
          <w:rtl w:val="0"/>
          <w:lang w:val="ru-RU"/>
        </w:rPr>
        <w:t>.</w:t>
      </w:r>
    </w:p>
    <w:p>
      <w:pPr>
        <w:pStyle w:val="Абзац списка"/>
        <w:shd w:val="clear" w:color="auto" w:fill="ffffff"/>
        <w:tabs>
          <w:tab w:val="left" w:pos="1080"/>
        </w:tabs>
        <w:ind w:left="0" w:right="2" w:firstLine="0"/>
        <w:jc w:val="center"/>
        <w:rPr>
          <w:b w:val="1"/>
          <w:bCs w:val="1"/>
        </w:rPr>
      </w:pPr>
      <w:r>
        <w:rPr>
          <w:b w:val="1"/>
          <w:bCs w:val="1"/>
          <w:rtl w:val="0"/>
          <w:lang w:val="ru-RU"/>
        </w:rPr>
        <w:t>Порядок расчетов</w:t>
      </w:r>
    </w:p>
    <w:p>
      <w:pPr>
        <w:pStyle w:val="Абзац списка"/>
        <w:shd w:val="clear" w:color="auto" w:fill="ffffff"/>
        <w:tabs>
          <w:tab w:val="left" w:pos="1080"/>
        </w:tabs>
        <w:ind w:left="0" w:right="2" w:firstLine="0"/>
        <w:jc w:val="both"/>
        <w:rPr>
          <w:b w:val="1"/>
          <w:bCs w:val="1"/>
        </w:rPr>
      </w:pPr>
      <w:r>
        <w:rPr>
          <w:rtl w:val="0"/>
          <w:lang w:val="ru-RU"/>
        </w:rPr>
        <w:t>Претендент перечисляет всю сумму задатка по следующим банковским реквизитам</w:t>
      </w:r>
      <w:r>
        <w:rPr>
          <w:rtl w:val="0"/>
          <w:lang w:val="ru-RU"/>
        </w:rPr>
        <w:t xml:space="preserve">: </w:t>
      </w:r>
      <w:r>
        <w:rPr>
          <w:rtl w:val="0"/>
          <w:lang w:val="ru-RU"/>
        </w:rPr>
        <w:t>п</w:t>
      </w:r>
      <w:r>
        <w:rPr>
          <w:rtl w:val="0"/>
          <w:lang w:val="ru-RU"/>
        </w:rPr>
        <w:t>олучатель Кошкин</w:t>
      </w:r>
      <w:r>
        <w:rPr>
          <w:rtl w:val="0"/>
          <w:lang w:val="ru-RU"/>
        </w:rPr>
        <w:t xml:space="preserve">а </w:t>
      </w:r>
      <w:r>
        <w:rPr>
          <w:rtl w:val="0"/>
          <w:lang w:val="ru-RU"/>
        </w:rPr>
        <w:t>Ири</w:t>
      </w:r>
      <w:r>
        <w:rPr>
          <w:rtl w:val="0"/>
          <w:lang w:val="ru-RU"/>
        </w:rPr>
        <w:t>на</w:t>
      </w:r>
      <w:r>
        <w:rPr>
          <w:rtl w:val="0"/>
          <w:lang w:val="ru-RU"/>
        </w:rPr>
        <w:t xml:space="preserve"> Владимировн</w:t>
      </w:r>
      <w:r>
        <w:rPr>
          <w:rtl w:val="0"/>
          <w:lang w:val="ru-RU"/>
        </w:rPr>
        <w:t>а</w:t>
      </w:r>
      <w:r>
        <w:rPr>
          <w:rtl w:val="0"/>
          <w:lang w:val="ru-RU"/>
        </w:rPr>
        <w:t xml:space="preserve"> (</w:t>
      </w:r>
      <w:r>
        <w:rPr>
          <w:rtl w:val="0"/>
          <w:lang w:val="ru-RU"/>
        </w:rPr>
        <w:t xml:space="preserve">ИНН </w:t>
      </w:r>
      <w:r>
        <w:rPr>
          <w:rtl w:val="0"/>
          <w:lang w:val="ru-RU"/>
        </w:rPr>
        <w:t>253712879095</w:t>
      </w:r>
      <w:r>
        <w:rPr>
          <w:rtl w:val="0"/>
          <w:lang w:val="ru-RU"/>
        </w:rPr>
        <w:t>)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р</w:t>
      </w:r>
      <w:r>
        <w:rPr>
          <w:rtl w:val="0"/>
          <w:lang w:val="ru-RU"/>
        </w:rPr>
        <w:t>/</w:t>
      </w:r>
      <w:r>
        <w:rPr>
          <w:rtl w:val="0"/>
          <w:lang w:val="ru-RU"/>
        </w:rPr>
        <w:t xml:space="preserve">с </w:t>
      </w:r>
      <w:r>
        <w:rPr>
          <w:rtl w:val="0"/>
          <w:lang w:val="ru-RU"/>
        </w:rPr>
        <w:t xml:space="preserve">40817810250180014024, </w:t>
      </w:r>
      <w:r>
        <w:rPr>
          <w:rtl w:val="0"/>
          <w:lang w:val="ru-RU"/>
        </w:rPr>
        <w:t xml:space="preserve">в </w:t>
      </w:r>
      <w:r>
        <w:rPr>
          <w:rtl w:val="0"/>
          <w:lang w:val="ru-RU"/>
        </w:rPr>
        <w:t>Филиал «Центральный» ПАО «Совкомбанк»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к</w:t>
      </w:r>
      <w:r>
        <w:rPr>
          <w:rtl w:val="0"/>
          <w:lang w:val="ru-RU"/>
        </w:rPr>
        <w:t>/</w:t>
      </w:r>
      <w:r>
        <w:rPr>
          <w:rtl w:val="0"/>
          <w:lang w:val="ru-RU"/>
        </w:rPr>
        <w:t xml:space="preserve">с </w:t>
      </w:r>
      <w:r>
        <w:rPr>
          <w:rtl w:val="0"/>
        </w:rPr>
        <w:t>30101810150040000763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 xml:space="preserve">БИК </w:t>
      </w:r>
      <w:r>
        <w:rPr>
          <w:rtl w:val="0"/>
          <w:lang w:val="ru-RU"/>
        </w:rPr>
        <w:t>045004763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с указанием «задаток для участия в открытых торгах по продаже имущества</w:t>
      </w:r>
      <w:r>
        <w:rPr>
          <w:rtl w:val="0"/>
          <w:lang w:val="ru-RU"/>
        </w:rPr>
        <w:t xml:space="preserve"> Кошкиной И</w:t>
      </w:r>
      <w:r>
        <w:rPr>
          <w:rtl w:val="0"/>
          <w:lang w:val="ru-RU"/>
        </w:rPr>
        <w:t xml:space="preserve">. </w:t>
      </w:r>
      <w:r>
        <w:rPr>
          <w:rtl w:val="0"/>
          <w:lang w:val="ru-RU"/>
        </w:rPr>
        <w:t>В</w:t>
      </w:r>
      <w:r>
        <w:rPr>
          <w:rtl w:val="0"/>
          <w:lang w:val="ru-RU"/>
        </w:rPr>
        <w:t>.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Лот №</w:t>
      </w:r>
      <w:r>
        <w:rPr>
          <w:rtl w:val="0"/>
          <w:lang w:val="ru-RU"/>
        </w:rPr>
        <w:t xml:space="preserve"> _</w:t>
      </w:r>
      <w:r>
        <w:rPr>
          <w:rtl w:val="0"/>
          <w:lang w:val="ru-RU"/>
        </w:rPr>
        <w:t>»</w:t>
      </w:r>
      <w:r>
        <w:rPr>
          <w:rtl w:val="0"/>
          <w:lang w:val="ru-RU"/>
        </w:rPr>
        <w:t>.</w:t>
      </w:r>
    </w:p>
    <w:p>
      <w:pPr>
        <w:pStyle w:val="Абзац списка"/>
        <w:shd w:val="clear" w:color="auto" w:fill="ffffff"/>
        <w:tabs>
          <w:tab w:val="left" w:pos="1080"/>
        </w:tabs>
        <w:ind w:left="0" w:right="2" w:firstLine="0"/>
        <w:jc w:val="center"/>
        <w:rPr>
          <w:b w:val="1"/>
          <w:bCs w:val="1"/>
        </w:rPr>
      </w:pPr>
      <w:r>
        <w:rPr>
          <w:b w:val="1"/>
          <w:bCs w:val="1"/>
          <w:rtl w:val="0"/>
          <w:lang w:val="ru-RU"/>
        </w:rPr>
        <w:t>Порядок возврата и удержания задатка</w:t>
      </w:r>
    </w:p>
    <w:p>
      <w:pPr>
        <w:pStyle w:val="Абзац списка"/>
        <w:shd w:val="clear" w:color="auto" w:fill="ffffff"/>
        <w:tabs>
          <w:tab w:val="left" w:pos="1080"/>
        </w:tabs>
        <w:ind w:left="0" w:right="2" w:firstLine="0"/>
        <w:jc w:val="both"/>
      </w:pPr>
      <w:r>
        <w:rPr>
          <w:rtl w:val="0"/>
          <w:lang w:val="ru-RU"/>
        </w:rPr>
        <w:t>В случае победы на торгах Претендент обязан заключить договор купли</w:t>
      </w:r>
      <w:r>
        <w:rPr>
          <w:rtl w:val="0"/>
          <w:lang w:val="ru-RU"/>
        </w:rPr>
        <w:t>-</w:t>
      </w:r>
      <w:r>
        <w:rPr>
          <w:rtl w:val="0"/>
          <w:lang w:val="ru-RU"/>
        </w:rPr>
        <w:t xml:space="preserve">продажи в срок не позднее </w:t>
      </w:r>
      <w:r>
        <w:rPr>
          <w:rtl w:val="0"/>
          <w:lang w:val="ru-RU"/>
        </w:rPr>
        <w:t xml:space="preserve">5 </w:t>
      </w:r>
      <w:r>
        <w:rPr>
          <w:rtl w:val="0"/>
          <w:lang w:val="ru-RU"/>
        </w:rPr>
        <w:t>дней с момента получения предложения конкурсного управляющего и уплатить стоимость имущества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 xml:space="preserve">установленную по результатам торгов в течение </w:t>
      </w:r>
      <w:r>
        <w:rPr>
          <w:rtl w:val="0"/>
          <w:lang w:val="ru-RU"/>
        </w:rPr>
        <w:t xml:space="preserve">30 </w:t>
      </w:r>
      <w:r>
        <w:rPr>
          <w:rtl w:val="0"/>
          <w:lang w:val="ru-RU"/>
        </w:rPr>
        <w:t>календарных дней со дня подписания договора купли</w:t>
      </w:r>
      <w:r>
        <w:rPr>
          <w:rtl w:val="0"/>
          <w:lang w:val="ru-RU"/>
        </w:rPr>
        <w:t>-</w:t>
      </w:r>
      <w:r>
        <w:rPr>
          <w:rtl w:val="0"/>
          <w:lang w:val="ru-RU"/>
        </w:rPr>
        <w:t>продажи</w:t>
      </w:r>
      <w:r>
        <w:rPr>
          <w:rtl w:val="0"/>
          <w:lang w:val="ru-RU"/>
        </w:rPr>
        <w:t xml:space="preserve">. </w:t>
      </w:r>
      <w:r>
        <w:rPr>
          <w:rtl w:val="0"/>
          <w:lang w:val="ru-RU"/>
        </w:rPr>
        <w:t>Сумма внесенного задатка считается задатком по договору купли</w:t>
      </w:r>
      <w:r>
        <w:rPr>
          <w:rtl w:val="0"/>
          <w:lang w:val="ru-RU"/>
        </w:rPr>
        <w:t>-</w:t>
      </w:r>
      <w:r>
        <w:rPr>
          <w:rtl w:val="0"/>
          <w:lang w:val="ru-RU"/>
        </w:rPr>
        <w:t>продажи и засчитывается в счет исполнения обязательств по данному договору</w:t>
      </w:r>
      <w:r>
        <w:rPr>
          <w:rtl w:val="0"/>
          <w:lang w:val="ru-RU"/>
        </w:rPr>
        <w:t>.</w:t>
      </w:r>
    </w:p>
    <w:p>
      <w:pPr>
        <w:pStyle w:val="Абзац списка"/>
        <w:shd w:val="clear" w:color="auto" w:fill="ffffff"/>
        <w:tabs>
          <w:tab w:val="left" w:pos="1080"/>
        </w:tabs>
        <w:ind w:left="0" w:right="2" w:firstLine="0"/>
        <w:jc w:val="both"/>
      </w:pPr>
      <w:r>
        <w:rPr>
          <w:rtl w:val="0"/>
          <w:lang w:val="ru-RU"/>
        </w:rPr>
        <w:t>В случае отказа Претендента от заключения договора купли</w:t>
      </w:r>
      <w:r>
        <w:rPr>
          <w:rtl w:val="0"/>
          <w:lang w:val="ru-RU"/>
        </w:rPr>
        <w:t>-</w:t>
      </w:r>
      <w:r>
        <w:rPr>
          <w:rtl w:val="0"/>
          <w:lang w:val="ru-RU"/>
        </w:rPr>
        <w:t>продажи при признании его победителем торгов или не внесения им платежей в срок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предусмотренный договором купли</w:t>
      </w:r>
      <w:r>
        <w:rPr>
          <w:rtl w:val="0"/>
          <w:lang w:val="ru-RU"/>
        </w:rPr>
        <w:t>-</w:t>
      </w:r>
      <w:r>
        <w:rPr>
          <w:rtl w:val="0"/>
          <w:lang w:val="ru-RU"/>
        </w:rPr>
        <w:t>продажи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сумма задатка не возвращается</w:t>
      </w:r>
      <w:r>
        <w:rPr>
          <w:rtl w:val="0"/>
          <w:lang w:val="ru-RU"/>
        </w:rPr>
        <w:t>.</w:t>
      </w:r>
    </w:p>
    <w:p>
      <w:pPr>
        <w:pStyle w:val="Абзац списка"/>
        <w:shd w:val="clear" w:color="auto" w:fill="ffffff"/>
        <w:tabs>
          <w:tab w:val="left" w:pos="1080"/>
        </w:tabs>
        <w:ind w:left="0" w:right="2" w:firstLine="0"/>
        <w:jc w:val="both"/>
      </w:pPr>
      <w:r>
        <w:rPr>
          <w:rtl w:val="0"/>
          <w:lang w:val="ru-RU"/>
        </w:rPr>
        <w:t>В случае если торги не состоялись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или Претендент торги не выиграл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либо не был допущен к участию в торгах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либо Организатор торгов отказался от проведения торгов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 xml:space="preserve">задаток должен быть возвращен Претенденту в течение </w:t>
      </w:r>
      <w:r>
        <w:rPr>
          <w:rtl w:val="0"/>
          <w:lang w:val="ru-RU"/>
        </w:rPr>
        <w:t xml:space="preserve">5 </w:t>
      </w:r>
      <w:r>
        <w:rPr>
          <w:rtl w:val="0"/>
          <w:lang w:val="ru-RU"/>
        </w:rPr>
        <w:t>банковских дней после подписания протокола о результатах торгов</w:t>
      </w:r>
      <w:r>
        <w:rPr>
          <w:rtl w:val="0"/>
          <w:lang w:val="ru-RU"/>
        </w:rPr>
        <w:t>.</w:t>
      </w:r>
    </w:p>
    <w:p>
      <w:pPr>
        <w:pStyle w:val="Абзац списка"/>
        <w:shd w:val="clear" w:color="auto" w:fill="ffffff"/>
        <w:tabs>
          <w:tab w:val="left" w:pos="1080"/>
        </w:tabs>
        <w:ind w:left="0" w:right="2" w:firstLine="0"/>
        <w:jc w:val="center"/>
        <w:rPr>
          <w:b w:val="1"/>
          <w:bCs w:val="1"/>
        </w:rPr>
      </w:pPr>
      <w:r>
        <w:rPr>
          <w:b w:val="1"/>
          <w:bCs w:val="1"/>
          <w:rtl w:val="0"/>
          <w:lang w:val="ru-RU"/>
        </w:rPr>
        <w:t>Ответственность сторон</w:t>
      </w:r>
    </w:p>
    <w:p>
      <w:pPr>
        <w:pStyle w:val="Абзац списка"/>
        <w:shd w:val="clear" w:color="auto" w:fill="ffffff"/>
        <w:tabs>
          <w:tab w:val="left" w:pos="1080"/>
        </w:tabs>
        <w:ind w:left="0" w:right="2" w:firstLine="0"/>
        <w:jc w:val="both"/>
        <w:rPr>
          <w:outline w:val="0"/>
          <w:color w:val="000000"/>
          <w:u w:color="000000"/>
          <w14:textFill>
            <w14:solidFill>
              <w14:srgbClr w14:val="000000"/>
            </w14:solidFill>
          </w14:textFill>
        </w:rPr>
      </w:pPr>
      <w:r>
        <w:rPr>
          <w:rtl w:val="0"/>
          <w:lang w:val="ru-RU"/>
        </w:rPr>
        <w:t>Споры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возникающие в результате действия договора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рассматриваются в судебном порядке</w:t>
      </w:r>
      <w:r>
        <w:rPr>
          <w:rtl w:val="0"/>
          <w:lang w:val="ru-RU"/>
        </w:rPr>
        <w:t xml:space="preserve">. </w:t>
      </w:r>
      <w:r>
        <w:rPr>
          <w:rtl w:val="0"/>
          <w:lang w:val="ru-RU"/>
        </w:rPr>
        <w:t>Взаимоотношения сторон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не предусмотренные настоящим договором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регулируются Положением о порядке</w:t>
      </w:r>
      <w:r>
        <w:rPr>
          <w:rtl w:val="0"/>
          <w:lang w:val="ru-RU"/>
        </w:rPr>
        <w:t>,</w:t>
      </w:r>
      <w:r>
        <w:rPr>
          <w:rtl w:val="0"/>
          <w:lang w:val="ru-RU"/>
        </w:rPr>
        <w:t xml:space="preserve"> сроках и условиях продажи имущества должника</w:t>
      </w:r>
      <w:r>
        <w:rPr>
          <w:rtl w:val="0"/>
          <w:lang w:val="ru-RU"/>
        </w:rPr>
        <w:t>.</w:t>
      </w:r>
    </w:p>
    <w:p>
      <w:pPr>
        <w:pStyle w:val="Абзац списка"/>
        <w:shd w:val="clear" w:color="auto" w:fill="ffffff"/>
        <w:tabs>
          <w:tab w:val="left" w:pos="1080"/>
        </w:tabs>
        <w:ind w:left="0" w:right="2" w:firstLine="0"/>
        <w:jc w:val="both"/>
      </w:pPr>
      <w:r>
        <w:rPr>
          <w:rtl w:val="0"/>
          <w:lang w:val="ru-RU"/>
        </w:rPr>
        <w:t>Настоящий договор вступает в силу с момента его подписания и действует до исполнения сторонами своих обязательств по договору</w:t>
      </w:r>
      <w:r>
        <w:rPr>
          <w:rtl w:val="0"/>
          <w:lang w:val="ru-RU"/>
        </w:rPr>
        <w:t xml:space="preserve">. </w:t>
      </w:r>
    </w:p>
    <w:p>
      <w:pPr>
        <w:pStyle w:val="Абзац списка"/>
        <w:shd w:val="clear" w:color="auto" w:fill="ffffff"/>
        <w:tabs>
          <w:tab w:val="left" w:pos="1080"/>
        </w:tabs>
        <w:ind w:left="0" w:right="2" w:firstLine="0"/>
        <w:jc w:val="both"/>
      </w:pPr>
      <w:r>
        <w:rPr>
          <w:rtl w:val="0"/>
          <w:lang w:val="ru-RU"/>
        </w:rPr>
        <w:t xml:space="preserve">Датой внесения задатка считается дата зачисления денежных средств </w:t>
      </w:r>
      <w:r>
        <w:rPr>
          <w:rtl w:val="0"/>
          <w:lang w:val="ru-RU"/>
        </w:rPr>
        <w:t>(</w:t>
      </w:r>
      <w:r>
        <w:rPr>
          <w:rtl w:val="0"/>
          <w:lang w:val="ru-RU"/>
        </w:rPr>
        <w:t>задатка</w:t>
      </w:r>
      <w:r>
        <w:rPr>
          <w:rtl w:val="0"/>
          <w:lang w:val="ru-RU"/>
        </w:rPr>
        <w:t xml:space="preserve">) </w:t>
      </w:r>
      <w:r>
        <w:rPr>
          <w:rtl w:val="0"/>
          <w:lang w:val="ru-RU"/>
        </w:rPr>
        <w:t>на вышеуказанный расчетный счет Организатора торгов</w:t>
      </w:r>
      <w:r>
        <w:rPr>
          <w:rtl w:val="0"/>
          <w:lang w:val="ru-RU"/>
        </w:rPr>
        <w:t>.</w:t>
      </w:r>
    </w:p>
    <w:p>
      <w:pPr>
        <w:pStyle w:val="Абзац списка"/>
        <w:shd w:val="clear" w:color="auto" w:fill="ffffff"/>
        <w:tabs>
          <w:tab w:val="left" w:pos="1080"/>
        </w:tabs>
        <w:ind w:left="0" w:right="2" w:firstLine="720"/>
        <w:jc w:val="center"/>
        <w:rPr>
          <w:b w:val="1"/>
          <w:bCs w:val="1"/>
        </w:rPr>
      </w:pPr>
      <w:r>
        <w:rPr>
          <w:b w:val="1"/>
          <w:bCs w:val="1"/>
          <w:rtl w:val="0"/>
          <w:lang w:val="ru-RU"/>
        </w:rPr>
        <w:t>Реквизиты сторон</w:t>
      </w:r>
      <w:r>
        <w:rPr>
          <w:b w:val="1"/>
          <w:bCs w:val="1"/>
          <w:rtl w:val="0"/>
          <w:lang w:val="ru-RU"/>
        </w:rPr>
        <w:t>.</w:t>
      </w:r>
    </w:p>
    <w:tbl>
      <w:tblPr>
        <w:tblW w:w="9571" w:type="dxa"/>
        <w:jc w:val="center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4785"/>
        <w:gridCol w:w="4786"/>
      </w:tblGrid>
      <w:tr>
        <w:tblPrEx>
          <w:shd w:val="clear" w:color="auto" w:fill="ced7e7"/>
        </w:tblPrEx>
        <w:trPr>
          <w:trHeight w:val="3072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jc w:val="center"/>
              <w:rPr>
                <w:b w:val="1"/>
                <w:bCs w:val="1"/>
                <w:sz w:val="20"/>
                <w:szCs w:val="20"/>
                <w:shd w:val="nil" w:color="auto" w:fill="auto"/>
              </w:rPr>
            </w:pPr>
            <w:r>
              <w:rPr>
                <w:b w:val="1"/>
                <w:bCs w:val="1"/>
                <w:sz w:val="20"/>
                <w:szCs w:val="20"/>
                <w:shd w:val="nil" w:color="auto" w:fill="auto"/>
                <w:rtl w:val="0"/>
                <w:lang w:val="ru-RU"/>
              </w:rPr>
              <w:t>Организатор торгов</w:t>
            </w:r>
          </w:p>
          <w:p>
            <w:pPr>
              <w:pStyle w:val="Обычный"/>
              <w:bidi w:val="0"/>
              <w:ind w:left="0" w:right="0" w:firstLine="0"/>
              <w:jc w:val="center"/>
              <w:rPr>
                <w:sz w:val="20"/>
                <w:szCs w:val="20"/>
                <w:rtl w:val="0"/>
                <w:lang w:val="ru-RU"/>
              </w:rPr>
            </w:pPr>
            <w:r>
              <w:rPr>
                <w:sz w:val="20"/>
                <w:szCs w:val="20"/>
                <w:shd w:val="clear" w:color="auto" w:fill="ffffff"/>
                <w:rtl w:val="0"/>
                <w:lang w:val="ru-RU"/>
              </w:rPr>
              <w:t xml:space="preserve">Злобин Андрей Олегович </w:t>
            </w:r>
            <w:r>
              <w:rPr>
                <w:sz w:val="20"/>
                <w:szCs w:val="20"/>
                <w:shd w:val="clear" w:color="auto" w:fill="ffffff"/>
                <w:rtl w:val="0"/>
              </w:rPr>
              <w:t>(</w:t>
            </w:r>
            <w:r>
              <w:rPr>
                <w:sz w:val="20"/>
                <w:szCs w:val="20"/>
                <w:shd w:val="clear" w:color="auto" w:fill="ffffff"/>
                <w:rtl w:val="0"/>
              </w:rPr>
              <w:t>ИНН</w:t>
            </w:r>
            <w:r>
              <w:rPr>
                <w:sz w:val="20"/>
                <w:szCs w:val="20"/>
                <w:shd w:val="clear" w:color="auto" w:fill="ffffff"/>
                <w:rtl w:val="0"/>
                <w:lang w:val="ru-RU"/>
              </w:rPr>
              <w:t xml:space="preserve"> </w:t>
            </w:r>
            <w:r>
              <w:rPr>
                <w:sz w:val="20"/>
                <w:szCs w:val="20"/>
                <w:shd w:val="clear" w:color="auto" w:fill="ffffff"/>
                <w:rtl w:val="0"/>
              </w:rPr>
              <w:t xml:space="preserve">645053818369, </w:t>
            </w:r>
            <w:r>
              <w:rPr>
                <w:sz w:val="20"/>
                <w:szCs w:val="20"/>
                <w:shd w:val="clear" w:color="auto" w:fill="ffffff"/>
                <w:rtl w:val="0"/>
              </w:rPr>
              <w:t xml:space="preserve">СНИЛС </w:t>
            </w:r>
            <w:r>
              <w:rPr>
                <w:sz w:val="20"/>
                <w:szCs w:val="20"/>
                <w:shd w:val="clear" w:color="auto" w:fill="ffffff"/>
                <w:rtl w:val="0"/>
              </w:rPr>
              <w:t>137-904-120</w:t>
            </w:r>
            <w:r>
              <w:rPr>
                <w:sz w:val="20"/>
                <w:szCs w:val="20"/>
                <w:shd w:val="clear" w:color="auto" w:fill="ffffff"/>
                <w:rtl w:val="0"/>
                <w:lang w:val="ru-RU"/>
              </w:rPr>
              <w:t xml:space="preserve"> </w:t>
            </w:r>
            <w:r>
              <w:rPr>
                <w:sz w:val="20"/>
                <w:szCs w:val="20"/>
                <w:shd w:val="clear" w:color="auto" w:fill="ffffff"/>
                <w:rtl w:val="0"/>
                <w:lang w:val="ru-RU"/>
              </w:rPr>
              <w:t>58</w:t>
            </w:r>
            <w:r>
              <w:rPr>
                <w:sz w:val="20"/>
                <w:szCs w:val="20"/>
                <w:shd w:val="clear" w:color="auto" w:fill="ffffff"/>
                <w:rtl w:val="0"/>
                <w:lang w:val="ru-RU"/>
              </w:rPr>
              <w:t xml:space="preserve">, </w:t>
            </w:r>
            <w:r>
              <w:rPr>
                <w:sz w:val="20"/>
                <w:szCs w:val="20"/>
                <w:rtl w:val="0"/>
                <w:lang w:val="ru-RU"/>
              </w:rPr>
              <w:t xml:space="preserve">410012, </w:t>
            </w:r>
            <w:r>
              <w:rPr>
                <w:sz w:val="20"/>
                <w:szCs w:val="20"/>
                <w:rtl w:val="0"/>
                <w:lang w:val="ru-RU"/>
              </w:rPr>
              <w:t>г</w:t>
            </w:r>
            <w:r>
              <w:rPr>
                <w:sz w:val="20"/>
                <w:szCs w:val="20"/>
                <w:rtl w:val="0"/>
                <w:lang w:val="ru-RU"/>
              </w:rPr>
              <w:t xml:space="preserve">. </w:t>
            </w:r>
            <w:r>
              <w:rPr>
                <w:sz w:val="20"/>
                <w:szCs w:val="20"/>
                <w:rtl w:val="0"/>
                <w:lang w:val="ru-RU"/>
              </w:rPr>
              <w:t>Саратов</w:t>
            </w:r>
            <w:r>
              <w:rPr>
                <w:sz w:val="20"/>
                <w:szCs w:val="20"/>
                <w:rtl w:val="0"/>
                <w:lang w:val="ru-RU"/>
              </w:rPr>
              <w:t xml:space="preserve">, </w:t>
            </w:r>
            <w:r>
              <w:rPr>
                <w:sz w:val="20"/>
                <w:szCs w:val="20"/>
                <w:rtl w:val="0"/>
                <w:lang w:val="ru-RU"/>
              </w:rPr>
              <w:t>ул</w:t>
            </w:r>
            <w:r>
              <w:rPr>
                <w:sz w:val="20"/>
                <w:szCs w:val="20"/>
                <w:rtl w:val="0"/>
                <w:lang w:val="ru-RU"/>
              </w:rPr>
              <w:t xml:space="preserve">. </w:t>
            </w:r>
            <w:r>
              <w:rPr>
                <w:sz w:val="20"/>
                <w:szCs w:val="20"/>
                <w:rtl w:val="0"/>
                <w:lang w:val="ru-RU"/>
              </w:rPr>
              <w:t>Московская</w:t>
            </w:r>
            <w:r>
              <w:rPr>
                <w:sz w:val="20"/>
                <w:szCs w:val="20"/>
                <w:rtl w:val="0"/>
                <w:lang w:val="ru-RU"/>
              </w:rPr>
              <w:t xml:space="preserve">, </w:t>
            </w:r>
            <w:r>
              <w:rPr>
                <w:sz w:val="20"/>
                <w:szCs w:val="20"/>
                <w:rtl w:val="0"/>
                <w:lang w:val="ru-RU"/>
              </w:rPr>
              <w:t>д</w:t>
            </w:r>
            <w:r>
              <w:rPr>
                <w:sz w:val="20"/>
                <w:szCs w:val="20"/>
                <w:rtl w:val="0"/>
                <w:lang w:val="ru-RU"/>
              </w:rPr>
              <w:t xml:space="preserve">. 85, </w:t>
            </w:r>
            <w:r>
              <w:rPr>
                <w:sz w:val="20"/>
                <w:szCs w:val="20"/>
                <w:rtl w:val="0"/>
                <w:lang w:val="ru-RU"/>
              </w:rPr>
              <w:t>оф</w:t>
            </w:r>
            <w:r>
              <w:rPr>
                <w:sz w:val="20"/>
                <w:szCs w:val="20"/>
                <w:rtl w:val="0"/>
                <w:lang w:val="ru-RU"/>
              </w:rPr>
              <w:t>. 2</w:t>
            </w:r>
            <w:r>
              <w:rPr>
                <w:sz w:val="20"/>
                <w:szCs w:val="20"/>
                <w:rtl w:val="0"/>
                <w:lang w:val="ru-RU"/>
              </w:rPr>
              <w:t>а</w:t>
            </w:r>
            <w:r>
              <w:rPr>
                <w:sz w:val="20"/>
                <w:szCs w:val="20"/>
                <w:rtl w:val="0"/>
                <w:lang w:val="ru-RU"/>
              </w:rPr>
              <w:t xml:space="preserve">, </w:t>
            </w:r>
            <w:r>
              <w:rPr>
                <w:sz w:val="20"/>
                <w:szCs w:val="20"/>
                <w:rtl w:val="0"/>
                <w:lang w:val="ru-RU"/>
              </w:rPr>
              <w:t>тел</w:t>
            </w:r>
            <w:r>
              <w:rPr>
                <w:sz w:val="20"/>
                <w:szCs w:val="20"/>
                <w:rtl w:val="0"/>
                <w:lang w:val="ru-RU"/>
              </w:rPr>
              <w:t xml:space="preserve">. 8-927-223-92-84, </w:t>
            </w:r>
            <w:r>
              <w:rPr>
                <w:rStyle w:val="Hyperlink.0"/>
                <w:sz w:val="20"/>
                <w:szCs w:val="20"/>
              </w:rPr>
              <w:fldChar w:fldCharType="begin" w:fldLock="0"/>
            </w:r>
            <w:r>
              <w:rPr>
                <w:rStyle w:val="Hyperlink.0"/>
                <w:sz w:val="20"/>
                <w:szCs w:val="20"/>
              </w:rPr>
              <w:instrText xml:space="preserve"> HYPERLINK "mailto:avangardsar@mail.ru"</w:instrText>
            </w:r>
            <w:r>
              <w:rPr>
                <w:rStyle w:val="Hyperlink.0"/>
                <w:sz w:val="20"/>
                <w:szCs w:val="20"/>
              </w:rPr>
              <w:fldChar w:fldCharType="separate" w:fldLock="0"/>
            </w:r>
            <w:r>
              <w:rPr>
                <w:rStyle w:val="Hyperlink.0"/>
                <w:sz w:val="20"/>
                <w:szCs w:val="20"/>
                <w:rtl w:val="0"/>
                <w:lang w:val="en-US"/>
              </w:rPr>
              <w:t>avangardsar@mail.ru</w:t>
            </w:r>
            <w:r>
              <w:rPr>
                <w:sz w:val="20"/>
                <w:szCs w:val="20"/>
              </w:rPr>
              <w:fldChar w:fldCharType="end" w:fldLock="0"/>
            </w:r>
            <w:r>
              <w:rPr>
                <w:sz w:val="20"/>
                <w:szCs w:val="20"/>
                <w:shd w:val="clear" w:color="auto" w:fill="ffffff"/>
                <w:rtl w:val="0"/>
              </w:rPr>
              <w:t xml:space="preserve">), </w:t>
            </w:r>
            <w:r>
              <w:rPr>
                <w:sz w:val="20"/>
                <w:szCs w:val="20"/>
                <w:shd w:val="clear" w:color="auto" w:fill="ffffff"/>
                <w:rtl w:val="0"/>
                <w:lang w:val="ru-RU"/>
              </w:rPr>
              <w:t xml:space="preserve">член САУ «Авангард» </w:t>
            </w:r>
            <w:r>
              <w:rPr>
                <w:sz w:val="20"/>
                <w:szCs w:val="20"/>
                <w:shd w:val="clear" w:color="auto" w:fill="ffffff"/>
                <w:rtl w:val="0"/>
              </w:rPr>
              <w:t>(</w:t>
            </w:r>
            <w:r>
              <w:rPr>
                <w:sz w:val="20"/>
                <w:szCs w:val="20"/>
                <w:shd w:val="clear" w:color="auto" w:fill="ffffff"/>
                <w:rtl w:val="0"/>
              </w:rPr>
              <w:t xml:space="preserve">ОГРН </w:t>
            </w:r>
            <w:r>
              <w:rPr>
                <w:sz w:val="20"/>
                <w:szCs w:val="20"/>
                <w:shd w:val="clear" w:color="auto" w:fill="ffffff"/>
                <w:rtl w:val="0"/>
              </w:rPr>
              <w:t xml:space="preserve">1027705031320, </w:t>
            </w:r>
            <w:r>
              <w:rPr>
                <w:sz w:val="20"/>
                <w:szCs w:val="20"/>
                <w:shd w:val="clear" w:color="auto" w:fill="ffffff"/>
                <w:rtl w:val="0"/>
              </w:rPr>
              <w:t xml:space="preserve">ИНН </w:t>
            </w:r>
            <w:r>
              <w:rPr>
                <w:sz w:val="20"/>
                <w:szCs w:val="20"/>
                <w:shd w:val="clear" w:color="auto" w:fill="ffffff"/>
                <w:rtl w:val="0"/>
              </w:rPr>
              <w:t xml:space="preserve">7705479434, </w:t>
            </w:r>
            <w:r>
              <w:rPr>
                <w:sz w:val="20"/>
                <w:szCs w:val="20"/>
                <w:shd w:val="clear" w:color="auto" w:fill="ffffff"/>
                <w:rtl w:val="0"/>
              </w:rPr>
              <w:t>адрес</w:t>
            </w:r>
            <w:r>
              <w:rPr>
                <w:sz w:val="20"/>
                <w:szCs w:val="20"/>
                <w:shd w:val="clear" w:color="auto" w:fill="ffffff"/>
                <w:rtl w:val="0"/>
              </w:rPr>
              <w:t xml:space="preserve">: 101000, </w:t>
            </w:r>
            <w:r>
              <w:rPr>
                <w:sz w:val="20"/>
                <w:szCs w:val="20"/>
                <w:shd w:val="clear" w:color="auto" w:fill="ffffff"/>
                <w:rtl w:val="0"/>
              </w:rPr>
              <w:t>г</w:t>
            </w:r>
            <w:r>
              <w:rPr>
                <w:sz w:val="20"/>
                <w:szCs w:val="20"/>
                <w:shd w:val="clear" w:color="auto" w:fill="ffffff"/>
                <w:rtl w:val="0"/>
              </w:rPr>
              <w:t xml:space="preserve">. </w:t>
            </w:r>
            <w:r>
              <w:rPr>
                <w:sz w:val="20"/>
                <w:szCs w:val="20"/>
                <w:shd w:val="clear" w:color="auto" w:fill="ffffff"/>
                <w:rtl w:val="0"/>
              </w:rPr>
              <w:t>Москва</w:t>
            </w:r>
            <w:r>
              <w:rPr>
                <w:sz w:val="20"/>
                <w:szCs w:val="20"/>
                <w:shd w:val="clear" w:color="auto" w:fill="ffffff"/>
                <w:rtl w:val="0"/>
              </w:rPr>
              <w:t xml:space="preserve">, </w:t>
            </w:r>
            <w:r>
              <w:rPr>
                <w:sz w:val="20"/>
                <w:szCs w:val="20"/>
                <w:shd w:val="clear" w:color="auto" w:fill="ffffff"/>
                <w:rtl w:val="0"/>
              </w:rPr>
              <w:t>Покровский бульвар</w:t>
            </w:r>
            <w:r>
              <w:rPr>
                <w:sz w:val="20"/>
                <w:szCs w:val="20"/>
                <w:shd w:val="clear" w:color="auto" w:fill="ffffff"/>
                <w:rtl w:val="0"/>
              </w:rPr>
              <w:t xml:space="preserve">, </w:t>
            </w:r>
            <w:r>
              <w:rPr>
                <w:sz w:val="20"/>
                <w:szCs w:val="20"/>
                <w:shd w:val="clear" w:color="auto" w:fill="ffffff"/>
                <w:rtl w:val="0"/>
              </w:rPr>
              <w:t>д</w:t>
            </w:r>
            <w:r>
              <w:rPr>
                <w:sz w:val="20"/>
                <w:szCs w:val="20"/>
                <w:shd w:val="clear" w:color="auto" w:fill="ffffff"/>
                <w:rtl w:val="0"/>
              </w:rPr>
              <w:t xml:space="preserve">. 4/17, </w:t>
            </w:r>
            <w:r>
              <w:rPr>
                <w:sz w:val="20"/>
                <w:szCs w:val="20"/>
                <w:shd w:val="clear" w:color="auto" w:fill="ffffff"/>
                <w:rtl w:val="0"/>
              </w:rPr>
              <w:t>стр</w:t>
            </w:r>
            <w:r>
              <w:rPr>
                <w:sz w:val="20"/>
                <w:szCs w:val="20"/>
                <w:shd w:val="clear" w:color="auto" w:fill="ffffff"/>
                <w:rtl w:val="0"/>
              </w:rPr>
              <w:t xml:space="preserve">. 1, 3 </w:t>
            </w:r>
            <w:r>
              <w:rPr>
                <w:sz w:val="20"/>
                <w:szCs w:val="20"/>
                <w:shd w:val="clear" w:color="auto" w:fill="ffffff"/>
                <w:rtl w:val="0"/>
              </w:rPr>
              <w:t>подъезд</w:t>
            </w:r>
            <w:r>
              <w:rPr>
                <w:sz w:val="20"/>
                <w:szCs w:val="20"/>
                <w:shd w:val="clear" w:color="auto" w:fill="ffffff"/>
                <w:rtl w:val="0"/>
              </w:rPr>
              <w:t xml:space="preserve">, </w:t>
            </w:r>
            <w:r>
              <w:rPr>
                <w:sz w:val="20"/>
                <w:szCs w:val="20"/>
                <w:shd w:val="clear" w:color="auto" w:fill="ffffff"/>
                <w:rtl w:val="0"/>
              </w:rPr>
              <w:t>оф</w:t>
            </w:r>
            <w:r>
              <w:rPr>
                <w:sz w:val="20"/>
                <w:szCs w:val="20"/>
                <w:shd w:val="clear" w:color="auto" w:fill="ffffff"/>
                <w:rtl w:val="0"/>
              </w:rPr>
              <w:t>. 46, 48</w:t>
            </w:r>
            <w:r>
              <w:rPr>
                <w:sz w:val="20"/>
                <w:szCs w:val="20"/>
                <w:shd w:val="clear" w:color="auto" w:fill="ffffff"/>
                <w:rtl w:val="0"/>
                <w:lang w:val="ru-RU"/>
              </w:rPr>
              <w:t>,</w:t>
            </w:r>
            <w:r>
              <w:rPr>
                <w:sz w:val="20"/>
                <w:szCs w:val="20"/>
                <w:shd w:val="clear" w:color="auto" w:fill="ffffff"/>
                <w:rtl w:val="0"/>
                <w:lang w:val="ru-RU"/>
              </w:rPr>
              <w:t xml:space="preserve"> регистрационный номер </w:t>
            </w:r>
            <w:r>
              <w:rPr>
                <w:sz w:val="20"/>
                <w:szCs w:val="20"/>
                <w:shd w:val="clear" w:color="auto" w:fill="ffffff"/>
                <w:rtl w:val="0"/>
              </w:rPr>
              <w:t>005)</w:t>
            </w:r>
            <w:r>
              <w:rPr>
                <w:sz w:val="20"/>
                <w:szCs w:val="20"/>
                <w:rtl w:val="0"/>
                <w:lang w:val="ru-RU"/>
              </w:rPr>
              <w:t>,</w:t>
            </w:r>
            <w:r>
              <w:rPr>
                <w:sz w:val="20"/>
                <w:szCs w:val="20"/>
                <w:rtl w:val="0"/>
                <w:lang w:val="ru-RU"/>
              </w:rPr>
              <w:t xml:space="preserve"> </w:t>
            </w:r>
            <w:r>
              <w:rPr>
                <w:sz w:val="20"/>
                <w:szCs w:val="20"/>
                <w:rtl w:val="0"/>
                <w:lang w:val="ru-RU"/>
              </w:rPr>
              <w:t xml:space="preserve">действующий на основании </w:t>
            </w:r>
            <w:r>
              <w:rPr>
                <w:sz w:val="20"/>
                <w:szCs w:val="20"/>
                <w:rtl w:val="0"/>
                <w:lang w:val="ru-RU"/>
              </w:rPr>
              <w:t>р</w:t>
            </w:r>
            <w:r>
              <w:rPr>
                <w:sz w:val="20"/>
                <w:szCs w:val="20"/>
                <w:rtl w:val="0"/>
                <w:lang w:val="ru-RU"/>
              </w:rPr>
              <w:t>ешени</w:t>
            </w:r>
            <w:r>
              <w:rPr>
                <w:sz w:val="20"/>
                <w:szCs w:val="20"/>
                <w:rtl w:val="0"/>
                <w:lang w:val="ru-RU"/>
              </w:rPr>
              <w:t>я</w:t>
            </w:r>
            <w:r>
              <w:rPr>
                <w:sz w:val="20"/>
                <w:szCs w:val="20"/>
                <w:rtl w:val="0"/>
                <w:lang w:val="ru-RU"/>
              </w:rPr>
              <w:t xml:space="preserve"> Арбитражного суда Московской области от </w:t>
            </w:r>
            <w:r>
              <w:rPr>
                <w:sz w:val="20"/>
                <w:szCs w:val="20"/>
                <w:rtl w:val="0"/>
                <w:lang w:val="ru-RU"/>
              </w:rPr>
              <w:t>16.11.2017</w:t>
            </w:r>
            <w:r>
              <w:rPr>
                <w:sz w:val="20"/>
                <w:szCs w:val="20"/>
                <w:rtl w:val="0"/>
                <w:lang w:val="ru-RU"/>
              </w:rPr>
              <w:t xml:space="preserve"> </w:t>
            </w:r>
            <w:r>
              <w:rPr>
                <w:sz w:val="20"/>
                <w:szCs w:val="20"/>
                <w:rtl w:val="0"/>
                <w:lang w:val="ru-RU"/>
              </w:rPr>
              <w:t>по делу № А</w:t>
            </w:r>
            <w:r>
              <w:rPr>
                <w:sz w:val="20"/>
                <w:szCs w:val="20"/>
                <w:rtl w:val="0"/>
                <w:lang w:val="ru-RU"/>
              </w:rPr>
              <w:t>41-18734/2017</w:t>
            </w:r>
          </w:p>
          <w:p>
            <w:pPr>
              <w:pStyle w:val="Обычный"/>
              <w:bidi w:val="0"/>
              <w:ind w:left="0" w:right="0" w:firstLine="0"/>
              <w:jc w:val="center"/>
              <w:rPr>
                <w:sz w:val="20"/>
                <w:szCs w:val="20"/>
                <w:rtl w:val="0"/>
              </w:rPr>
            </w:pPr>
          </w:p>
          <w:p>
            <w:pPr>
              <w:pStyle w:val="Обычный"/>
              <w:bidi w:val="0"/>
              <w:ind w:left="0" w:right="0" w:firstLine="0"/>
              <w:jc w:val="center"/>
              <w:rPr>
                <w:b w:val="1"/>
                <w:bCs w:val="1"/>
                <w:sz w:val="20"/>
                <w:szCs w:val="20"/>
                <w:shd w:val="nil" w:color="auto" w:fill="auto"/>
                <w:rtl w:val="0"/>
              </w:rPr>
            </w:pPr>
            <w:r>
              <w:rPr>
                <w:b w:val="1"/>
                <w:bCs w:val="1"/>
                <w:sz w:val="20"/>
                <w:szCs w:val="20"/>
                <w:shd w:val="nil" w:color="auto" w:fill="auto"/>
                <w:rtl w:val="0"/>
                <w:lang w:val="ru-RU"/>
              </w:rPr>
              <w:t>Финансовый</w:t>
            </w:r>
            <w:r>
              <w:rPr>
                <w:b w:val="1"/>
                <w:bCs w:val="1"/>
                <w:sz w:val="20"/>
                <w:szCs w:val="20"/>
                <w:shd w:val="nil" w:color="auto" w:fill="auto"/>
                <w:rtl w:val="0"/>
                <w:lang w:val="ru-RU"/>
              </w:rPr>
              <w:t xml:space="preserve"> управляющий</w:t>
            </w:r>
          </w:p>
          <w:p>
            <w:pPr>
              <w:pStyle w:val="Обычный"/>
              <w:bidi w:val="0"/>
              <w:ind w:left="0" w:right="0" w:firstLine="0"/>
              <w:jc w:val="center"/>
              <w:rPr>
                <w:rtl w:val="0"/>
              </w:rPr>
            </w:pPr>
            <w:r>
              <w:rPr>
                <w:b w:val="1"/>
                <w:bCs w:val="1"/>
                <w:sz w:val="20"/>
                <w:szCs w:val="20"/>
                <w:shd w:val="nil" w:color="auto" w:fill="auto"/>
                <w:rtl w:val="0"/>
                <w:lang w:val="en-US"/>
              </w:rPr>
              <w:t>__________________/</w:t>
            </w:r>
            <w:r>
              <w:rPr>
                <w:b w:val="1"/>
                <w:bCs w:val="1"/>
                <w:sz w:val="20"/>
                <w:szCs w:val="20"/>
                <w:shd w:val="nil" w:color="auto" w:fill="auto"/>
                <w:rtl w:val="0"/>
                <w:lang w:val="ru-RU"/>
              </w:rPr>
              <w:t>А</w:t>
            </w:r>
            <w:r>
              <w:rPr>
                <w:b w:val="1"/>
                <w:bCs w:val="1"/>
                <w:sz w:val="20"/>
                <w:szCs w:val="20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b w:val="1"/>
                <w:bCs w:val="1"/>
                <w:sz w:val="20"/>
                <w:szCs w:val="20"/>
                <w:shd w:val="nil" w:color="auto" w:fill="auto"/>
                <w:rtl w:val="0"/>
                <w:lang w:val="ru-RU"/>
              </w:rPr>
              <w:t>О</w:t>
            </w:r>
            <w:r>
              <w:rPr>
                <w:b w:val="1"/>
                <w:bCs w:val="1"/>
                <w:sz w:val="20"/>
                <w:szCs w:val="20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b w:val="1"/>
                <w:bCs w:val="1"/>
                <w:sz w:val="20"/>
                <w:szCs w:val="20"/>
                <w:shd w:val="nil" w:color="auto" w:fill="auto"/>
                <w:rtl w:val="0"/>
                <w:lang w:val="ru-RU"/>
              </w:rPr>
              <w:t>Злобин</w:t>
            </w:r>
            <w:r>
              <w:rPr>
                <w:b w:val="1"/>
                <w:bCs w:val="1"/>
                <w:sz w:val="20"/>
                <w:szCs w:val="20"/>
                <w:shd w:val="nil" w:color="auto" w:fill="auto"/>
                <w:rtl w:val="0"/>
                <w:lang w:val="en-US"/>
              </w:rPr>
              <w:t>/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jc w:val="center"/>
            </w:pPr>
            <w:r>
              <w:rPr>
                <w:b w:val="1"/>
                <w:bCs w:val="1"/>
                <w:sz w:val="20"/>
                <w:szCs w:val="20"/>
                <w:shd w:val="nil" w:color="auto" w:fill="auto"/>
                <w:rtl w:val="0"/>
                <w:lang w:val="ru-RU"/>
              </w:rPr>
              <w:t>Претендент</w:t>
            </w:r>
            <w:r>
              <w:rPr>
                <w:b w:val="1"/>
                <w:bCs w:val="1"/>
                <w:sz w:val="20"/>
                <w:szCs w:val="20"/>
                <w:shd w:val="nil" w:color="auto" w:fill="auto"/>
              </w:rPr>
            </w:r>
          </w:p>
        </w:tc>
      </w:tr>
    </w:tbl>
    <w:p>
      <w:pPr>
        <w:pStyle w:val="Абзац списка"/>
        <w:tabs>
          <w:tab w:val="left" w:pos="1080"/>
        </w:tabs>
        <w:ind w:left="0" w:firstLine="0"/>
        <w:jc w:val="center"/>
      </w:pPr>
      <w:r>
        <w:rPr>
          <w:b w:val="1"/>
          <w:bCs w:val="1"/>
        </w:rPr>
      </w:r>
    </w:p>
    <w:sectPr>
      <w:headerReference w:type="default" r:id="rId4"/>
      <w:footerReference w:type="default" r:id="rId5"/>
      <w:pgSz w:w="11900" w:h="16840" w:orient="portrait"/>
      <w:pgMar w:top="1134" w:right="850" w:bottom="1134" w:left="1701" w:header="708" w:footer="708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  <w:font w:name="Cambria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Колонтитулы"/>
      <w:bidi w:val="0"/>
    </w:pP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Колонтитулы"/>
      <w:bidi w:val="0"/>
    </w:pPr>
    <w:r/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08"/>
  <w:autoHyphenation w:val="0"/>
  <w:evenAndOddHeaders w:val="0"/>
  <w:bookFoldPrinting w:val="0"/>
  <w:noLineBreaksAfter w:lang="русский" w:val="‘“(〔[{〈《「『【⦅〘〖«〝︵︷︹︻︽︿﹁﹃﹇﹙﹛﹝｢"/>
  <w:noLineBreaksBefore w:lang="русский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Колонтитулы">
    <w:name w:val="Колонтитулы"/>
    <w:next w:val="Колонтитулы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paragraph" w:styleId="Абзац списка">
    <w:name w:val="Абзац списка"/>
    <w:next w:val="Абзац списка"/>
    <w:pPr>
      <w:keepNext w:val="0"/>
      <w:keepLines w:val="0"/>
      <w:pageBreakBefore w:val="0"/>
      <w:widowControl w:val="0"/>
      <w:shd w:val="clear" w:color="auto" w:fill="auto"/>
      <w:suppressAutoHyphens w:val="0"/>
      <w:bidi w:val="0"/>
      <w:spacing w:before="0" w:after="0" w:line="240" w:lineRule="auto"/>
      <w:ind w:left="720" w:right="0" w:firstLine="0"/>
      <w:jc w:val="left"/>
      <w:outlineLvl w:val="9"/>
    </w:pPr>
    <w:rPr>
      <w:rFonts w:ascii="Times New Roman" w:cs="Arial Unicode MS" w:hAnsi="Times New Roman" w:eastAsia="Arial Unicode MS" w:hint="default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0"/>
      <w:szCs w:val="20"/>
      <w:u w:val="none" w:color="000000"/>
      <w:shd w:val="nil" w:color="auto" w:fill="auto"/>
      <w:vertAlign w:val="baseline"/>
      <w:lang w:val="ru-RU"/>
      <w14:textFill>
        <w14:solidFill>
          <w14:srgbClr w14:val="000000"/>
        </w14:solidFill>
      </w14:textFill>
    </w:rPr>
  </w:style>
  <w:style w:type="paragraph" w:styleId="Обычный">
    <w:name w:val="Обычный"/>
    <w:next w:val="Обычный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Times New Roman" w:cs="Arial Unicode MS" w:hAnsi="Times New Roman" w:eastAsia="Arial Unicode MS" w:hint="default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shd w:val="nil" w:color="auto" w:fill="auto"/>
      <w:vertAlign w:val="baseline"/>
      <w:lang w:val="ru-RU"/>
      <w14:textFill>
        <w14:solidFill>
          <w14:srgbClr w14:val="000000"/>
        </w14:solidFill>
      </w14:textFill>
    </w:rPr>
  </w:style>
  <w:style w:type="character" w:styleId="Ссылка">
    <w:name w:val="Ссылка"/>
    <w:rPr>
      <w:outline w:val="0"/>
      <w:color w:val="0000ff"/>
      <w:u w:val="single" w:color="0000ff"/>
      <w14:textFill>
        <w14:solidFill>
          <w14:srgbClr w14:val="0000FF"/>
        </w14:solidFill>
      </w14:textFill>
    </w:rPr>
  </w:style>
  <w:style w:type="character" w:styleId="Hyperlink.0">
    <w:name w:val="Hyperlink.0"/>
    <w:basedOn w:val="Ссылка"/>
    <w:next w:val="Hyperlink.0"/>
    <w:rPr>
      <w:outline w:val="0"/>
      <w:color w:val="000000"/>
      <w:u w:val="none"/>
      <w14:textFill>
        <w14:solidFill>
          <w14:srgbClr w14:val="000000"/>
        </w14:solidFill>
      </w14:textFill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sx="100000" sy="100000" kx="0" ky="0" algn="b" rotWithShape="0" blurRad="38100" dist="20000" dir="540000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0" tIns="0" rIns="0" bIns="0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sx="100000" sy="100000" kx="0" ky="0" algn="b" rotWithShape="0" blurRad="38100" dist="20000" dir="540000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0" tIns="0" rIns="0" bIns="0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