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Извещение о проведении торгов № </w:t>
      </w:r>
      <w:bookmarkStart w:name="НомерИзвещение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3</w:t>
      </w:r>
      <w:r>
        <w:rPr>
          <w:b w:val="1"/>
          <w:bCs w:val="1"/>
          <w:sz w:val="24"/>
          <w:szCs w:val="24"/>
          <w:rtl w:val="0"/>
          <w:lang w:val="ru-RU"/>
        </w:rPr>
        <w:t>2</w:t>
      </w:r>
      <w:r>
        <w:rPr>
          <w:b w:val="1"/>
          <w:bCs w:val="1"/>
          <w:sz w:val="24"/>
          <w:szCs w:val="24"/>
          <w:rtl w:val="0"/>
          <w:lang w:val="ru-RU"/>
        </w:rPr>
        <w:t>69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Normal.0"/>
        <w:rPr>
          <w:b w:val="1"/>
          <w:bCs w:val="1"/>
          <w:sz w:val="24"/>
          <w:szCs w:val="24"/>
          <w:lang w:val="en-US"/>
        </w:rPr>
      </w:pPr>
      <w:r>
        <w:rPr>
          <w:b w:val="1"/>
          <w:bCs w:val="1"/>
          <w:sz w:val="24"/>
          <w:szCs w:val="24"/>
          <w:rtl w:val="0"/>
          <w:lang w:val="ru-RU"/>
        </w:rPr>
        <w:t>23</w:t>
      </w:r>
      <w:r>
        <w:rPr>
          <w:b w:val="1"/>
          <w:bCs w:val="1"/>
          <w:sz w:val="24"/>
          <w:szCs w:val="24"/>
          <w:rtl w:val="0"/>
          <w:lang w:val="en-US"/>
        </w:rPr>
        <w:t>.</w:t>
      </w:r>
      <w:r>
        <w:rPr>
          <w:b w:val="1"/>
          <w:bCs w:val="1"/>
          <w:sz w:val="24"/>
          <w:szCs w:val="24"/>
          <w:rtl w:val="0"/>
          <w:lang w:val="en-US"/>
        </w:rPr>
        <w:t>12</w:t>
      </w:r>
      <w:r>
        <w:rPr>
          <w:b w:val="1"/>
          <w:bCs w:val="1"/>
          <w:sz w:val="24"/>
          <w:szCs w:val="24"/>
          <w:rtl w:val="0"/>
          <w:lang w:val="en-US"/>
        </w:rPr>
        <w:t>.2024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Я</w:t>
      </w:r>
      <w:r>
        <w:rPr>
          <w:sz w:val="24"/>
          <w:szCs w:val="24"/>
          <w:rtl w:val="0"/>
          <w:lang w:val="ru-RU"/>
        </w:rPr>
        <w:t xml:space="preserve">, </w:t>
      </w:r>
      <w:bookmarkStart w:name="ФИО" w:id="1"/>
      <w:bookmarkEnd w:id="1"/>
      <w:r>
        <w:rPr>
          <w:sz w:val="24"/>
          <w:szCs w:val="24"/>
          <w:rtl w:val="0"/>
          <w:lang w:val="ru-RU"/>
        </w:rPr>
        <w:t>З</w:t>
      </w:r>
      <w:r>
        <w:rPr>
          <w:sz w:val="24"/>
          <w:szCs w:val="24"/>
          <w:rtl w:val="0"/>
          <w:lang w:val="ru-RU"/>
        </w:rPr>
        <w:t>лобин Андрей Олегович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публикую  </w:t>
      </w:r>
      <w:bookmarkStart w:name="ВидАукцион_ИП" w:id="2"/>
      <w:bookmarkEnd w:id="2"/>
      <w:r>
        <w:rPr>
          <w:sz w:val="24"/>
          <w:szCs w:val="24"/>
          <w:rtl w:val="0"/>
          <w:lang w:val="ru-RU"/>
        </w:rPr>
        <w:t>о</w:t>
      </w:r>
      <w:r>
        <w:rPr>
          <w:sz w:val="24"/>
          <w:szCs w:val="24"/>
          <w:rtl w:val="0"/>
          <w:lang w:val="ru-RU"/>
        </w:rPr>
        <w:t>ткрытый аукцион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№  </w:t>
      </w:r>
      <w:bookmarkStart w:name="НомерАукцион" w:id="3"/>
      <w:bookmarkEnd w:id="3"/>
      <w:r>
        <w:rPr>
          <w:sz w:val="24"/>
          <w:szCs w:val="24"/>
          <w:rtl w:val="0"/>
          <w:lang w:val="ru-RU"/>
        </w:rPr>
        <w:t>А</w:t>
      </w:r>
      <w:r>
        <w:rPr>
          <w:sz w:val="24"/>
          <w:szCs w:val="24"/>
          <w:rtl w:val="0"/>
          <w:lang w:val="ru-RU"/>
        </w:rPr>
        <w:t>О</w:t>
      </w:r>
      <w:r>
        <w:rPr>
          <w:sz w:val="24"/>
          <w:szCs w:val="24"/>
          <w:rtl w:val="0"/>
          <w:lang w:val="ru-RU"/>
        </w:rPr>
        <w:t>00032</w:t>
      </w:r>
      <w:r>
        <w:rPr>
          <w:sz w:val="24"/>
          <w:szCs w:val="24"/>
          <w:rtl w:val="0"/>
          <w:lang w:val="ru-RU"/>
        </w:rPr>
        <w:t>69</w:t>
      </w: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“Открытые торги в форме аукциона с открытой формой подачи предложений о цене имущества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по реализации имущества должника </w:t>
      </w:r>
      <w:r>
        <w:rPr>
          <w:sz w:val="24"/>
          <w:szCs w:val="24"/>
          <w:rtl w:val="0"/>
          <w:lang w:val="ru-RU"/>
        </w:rPr>
        <w:t xml:space="preserve">- </w:t>
      </w:r>
      <w:r>
        <w:rPr>
          <w:sz w:val="24"/>
          <w:szCs w:val="24"/>
          <w:rtl w:val="0"/>
          <w:lang w:val="ru-RU"/>
        </w:rPr>
        <w:t>Кошкина С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В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ru-RU"/>
        </w:rPr>
        <w:t>”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2"/>
        </w:numPr>
        <w:bidi w:val="0"/>
        <w:spacing w:line="240" w:lineRule="auto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 xml:space="preserve">об </w:t>
      </w:r>
      <w:bookmarkStart w:name="ВидАукцион_ПП" w:id="4"/>
      <w:bookmarkEnd w:id="4"/>
      <w:r>
        <w:rPr>
          <w:b w:val="1"/>
          <w:bCs w:val="1"/>
          <w:sz w:val="24"/>
          <w:szCs w:val="24"/>
          <w:rtl w:val="0"/>
          <w:lang w:val="ru-RU"/>
        </w:rPr>
        <w:t>о</w:t>
      </w:r>
      <w:r>
        <w:rPr>
          <w:b w:val="1"/>
          <w:bCs w:val="1"/>
          <w:sz w:val="24"/>
          <w:szCs w:val="24"/>
          <w:rtl w:val="0"/>
          <w:lang w:val="ru-RU"/>
        </w:rPr>
        <w:t>ткрытом аукционе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>№</w:t>
      </w:r>
      <w:r>
        <w:rPr>
          <w:sz w:val="24"/>
          <w:szCs w:val="24"/>
          <w:rtl w:val="0"/>
          <w:lang w:val="ru-RU"/>
        </w:rPr>
        <w:t xml:space="preserve"> </w:t>
      </w:r>
      <w:bookmarkStart w:name="НомерАукцион_1" w:id="5"/>
      <w:bookmarkEnd w:id="5"/>
      <w:r>
        <w:rPr>
          <w:sz w:val="24"/>
          <w:szCs w:val="24"/>
          <w:rtl w:val="0"/>
          <w:lang w:val="ru-RU"/>
        </w:rPr>
        <w:t>А</w:t>
      </w:r>
      <w:r>
        <w:rPr>
          <w:sz w:val="24"/>
          <w:szCs w:val="24"/>
          <w:rtl w:val="0"/>
          <w:lang w:val="ru-RU"/>
        </w:rPr>
        <w:t>О</w:t>
      </w:r>
      <w:r>
        <w:rPr>
          <w:sz w:val="24"/>
          <w:szCs w:val="24"/>
          <w:rtl w:val="0"/>
          <w:lang w:val="ru-RU"/>
        </w:rPr>
        <w:t>000326</w:t>
      </w:r>
      <w:r>
        <w:rPr>
          <w:sz w:val="24"/>
          <w:szCs w:val="24"/>
          <w:rtl w:val="0"/>
          <w:lang w:val="ru-RU"/>
        </w:rPr>
        <w:t>9</w:t>
      </w:r>
      <w:r>
        <w:rPr>
          <w:sz w:val="24"/>
          <w:szCs w:val="24"/>
          <w:rtl w:val="0"/>
          <w:lang w:val="en-US"/>
        </w:rPr>
        <w:t>.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865"/>
        <w:gridCol w:w="7817"/>
      </w:tblGrid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28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Поля</w:t>
            </w:r>
          </w:p>
        </w:tc>
        <w:tc>
          <w:tcPr>
            <w:tcW w:type="dxa" w:w="78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8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8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8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</w:t>
            </w:r>
          </w:p>
        </w:tc>
        <w:tc>
          <w:tcPr>
            <w:tcW w:type="dxa" w:w="78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Открытые торги в форме аукциона с открытой формой подачи предложений о цене имущества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реализации имущества должника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Кошкина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457" w:hRule="atLeast"/>
        </w:trPr>
        <w:tc>
          <w:tcPr>
            <w:tcW w:type="dxa" w:w="28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8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9 896 000, 00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16.09.2022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40-43902/2017.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9 896 000, 00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8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8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электронных торгов по продаже имущества должника посредством  открытого аукциона признается участник открытых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который предложил наибольшую цену за выставленное организатором торгов имущество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8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8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[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instrText xml:space="preserve"> HYPERLINK "http://eurtp.ru/"</w:instrTex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http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://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eurtp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ru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/</w:t>
            </w:r>
            <w:r>
              <w:rPr>
                <w:b w:val="1"/>
                <w:bCs w:val="1"/>
                <w:sz w:val="24"/>
                <w:szCs w:val="24"/>
              </w:rPr>
              <w:fldChar w:fldCharType="end" w:fldLock="0"/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8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8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23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.12.2024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9:00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8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8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05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17:00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8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8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48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8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8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2</w:t>
            </w:r>
            <w:r>
              <w:rPr>
                <w:sz w:val="24"/>
                <w:szCs w:val="24"/>
                <w:rtl w:val="0"/>
                <w:lang w:val="ru-RU"/>
              </w:rPr>
              <w:t>0</w:t>
            </w:r>
            <w:r>
              <w:rPr>
                <w:sz w:val="24"/>
                <w:szCs w:val="24"/>
                <w:rtl w:val="0"/>
                <w:lang w:val="ru-RU"/>
              </w:rPr>
              <w:t>.1</w:t>
            </w:r>
            <w:r>
              <w:rPr>
                <w:sz w:val="24"/>
                <w:szCs w:val="24"/>
                <w:rtl w:val="0"/>
                <w:lang w:val="ru-RU"/>
              </w:rPr>
              <w:t>2</w:t>
            </w:r>
            <w:r>
              <w:rPr>
                <w:sz w:val="24"/>
                <w:szCs w:val="24"/>
                <w:rtl w:val="0"/>
                <w:lang w:val="ru-RU"/>
              </w:rPr>
              <w:t xml:space="preserve">.2024 </w:t>
            </w:r>
            <w:r>
              <w:rPr>
                <w:sz w:val="24"/>
                <w:szCs w:val="24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rtl w:val="0"/>
                <w:lang w:val="ru-RU"/>
              </w:rPr>
              <w:t>11</w:t>
            </w:r>
            <w:r>
              <w:rPr>
                <w:sz w:val="24"/>
                <w:szCs w:val="24"/>
                <w:rtl w:val="0"/>
                <w:lang w:val="ru-RU"/>
              </w:rPr>
              <w:t>:</w:t>
            </w:r>
            <w:r>
              <w:rPr>
                <w:sz w:val="24"/>
                <w:szCs w:val="24"/>
                <w:rtl w:val="0"/>
                <w:lang w:val="ru-RU"/>
              </w:rPr>
              <w:t>48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8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8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2</w:t>
            </w:r>
            <w:r>
              <w:rPr>
                <w:sz w:val="24"/>
                <w:szCs w:val="24"/>
                <w:rtl w:val="0"/>
                <w:lang w:val="ru-RU"/>
              </w:rPr>
              <w:t>0</w:t>
            </w:r>
            <w:r>
              <w:rPr>
                <w:sz w:val="24"/>
                <w:szCs w:val="24"/>
                <w:rtl w:val="0"/>
                <w:lang w:val="ru-RU"/>
              </w:rPr>
              <w:t>.1</w:t>
            </w:r>
            <w:r>
              <w:rPr>
                <w:sz w:val="24"/>
                <w:szCs w:val="24"/>
                <w:rtl w:val="0"/>
                <w:lang w:val="ru-RU"/>
              </w:rPr>
              <w:t>2</w:t>
            </w:r>
            <w:r>
              <w:rPr>
                <w:sz w:val="24"/>
                <w:szCs w:val="24"/>
                <w:rtl w:val="0"/>
                <w:lang w:val="ru-RU"/>
              </w:rPr>
              <w:t xml:space="preserve">.2024 </w:t>
            </w:r>
            <w:r>
              <w:rPr>
                <w:sz w:val="24"/>
                <w:szCs w:val="24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rtl w:val="0"/>
                <w:lang w:val="ru-RU"/>
              </w:rPr>
              <w:t>11</w:t>
            </w:r>
            <w:r>
              <w:rPr>
                <w:sz w:val="24"/>
                <w:szCs w:val="24"/>
                <w:rtl w:val="0"/>
                <w:lang w:val="ru-RU"/>
              </w:rPr>
              <w:t>:</w:t>
            </w:r>
            <w:r>
              <w:rPr>
                <w:sz w:val="24"/>
                <w:szCs w:val="24"/>
                <w:rtl w:val="0"/>
                <w:lang w:val="ru-RU"/>
              </w:rPr>
              <w:t>48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ind w:firstLine="708"/>
        <w:rPr>
          <w:rStyle w:val="apple-converted-space"/>
          <w:sz w:val="24"/>
          <w:szCs w:val="24"/>
          <w:lang w:val="en-US"/>
        </w:rPr>
      </w:pPr>
    </w:p>
    <w:p>
      <w:pPr>
        <w:pStyle w:val="List Paragraph"/>
        <w:numPr>
          <w:ilvl w:val="0"/>
          <w:numId w:val="4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Fonts w:ascii="Calibri" w:hAnsi="Calibri" w:hint="default"/>
                <w:sz w:val="24"/>
                <w:szCs w:val="24"/>
                <w:rtl w:val="0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645053818369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645053818369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СРО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САУ «Авангард»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Регистрационный номер ФРС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005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6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Арбитражный суд города Москвы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40-43902/2017</w:t>
            </w:r>
          </w:p>
        </w:tc>
      </w:tr>
      <w:tr>
        <w:tblPrEx>
          <w:shd w:val="clear" w:color="auto" w:fill="ced7e7"/>
        </w:tblPrEx>
        <w:trPr>
          <w:trHeight w:val="5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О</w:t>
            </w:r>
            <w:r>
              <w:rPr>
                <w:sz w:val="24"/>
                <w:szCs w:val="24"/>
                <w:rtl w:val="0"/>
                <w:lang w:val="ru-RU"/>
              </w:rPr>
              <w:t xml:space="preserve">пределение </w:t>
            </w:r>
            <w:r>
              <w:rPr>
                <w:outline w:val="0"/>
                <w:color w:val="333333"/>
                <w:sz w:val="24"/>
                <w:szCs w:val="24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Арбитражного суда города Москвы от </w:t>
            </w:r>
            <w:r>
              <w:rPr>
                <w:outline w:val="0"/>
                <w:color w:val="333333"/>
                <w:sz w:val="24"/>
                <w:szCs w:val="24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07</w:t>
            </w:r>
            <w:r>
              <w:rPr>
                <w:outline w:val="0"/>
                <w:color w:val="333333"/>
                <w:sz w:val="24"/>
                <w:szCs w:val="24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.08.</w:t>
            </w:r>
            <w:r>
              <w:rPr>
                <w:outline w:val="0"/>
                <w:color w:val="333333"/>
                <w:sz w:val="24"/>
                <w:szCs w:val="24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2018</w:t>
            </w:r>
            <w:r>
              <w:rPr>
                <w:outline w:val="0"/>
                <w:color w:val="333333"/>
                <w:sz w:val="24"/>
                <w:szCs w:val="24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 </w:t>
            </w:r>
            <w:r>
              <w:rPr>
                <w:outline w:val="0"/>
                <w:color w:val="333333"/>
                <w:sz w:val="24"/>
                <w:szCs w:val="24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по делу №</w:t>
            </w:r>
            <w:r>
              <w:rPr>
                <w:outline w:val="0"/>
                <w:color w:val="333333"/>
                <w:sz w:val="24"/>
                <w:szCs w:val="24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 xml:space="preserve"> </w:t>
            </w:r>
            <w:r>
              <w:rPr>
                <w:outline w:val="0"/>
                <w:color w:val="333333"/>
                <w:sz w:val="24"/>
                <w:szCs w:val="24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А</w:t>
            </w:r>
            <w:r>
              <w:rPr>
                <w:outline w:val="0"/>
                <w:color w:val="333333"/>
                <w:sz w:val="24"/>
                <w:szCs w:val="24"/>
                <w:u w:color="333333"/>
                <w:rtl w:val="0"/>
                <w:lang w:val="ru-RU"/>
                <w14:textFill>
                  <w14:solidFill>
                    <w14:srgbClr w14:val="333333"/>
                  </w14:solidFill>
                </w14:textFill>
              </w:rPr>
              <w:t>40-43902/2017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7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Тип должника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Физическое лицо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Кошкин Сергей Валерьевич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772329356907</w:t>
            </w:r>
          </w:p>
        </w:tc>
      </w:tr>
      <w:tr>
        <w:tblPrEx>
          <w:shd w:val="clear" w:color="auto" w:fill="ced7e7"/>
        </w:tblPrEx>
        <w:trPr>
          <w:trHeight w:val="5411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tl w:val="0"/>
                <w:lang w:val="ru-RU"/>
              </w:rPr>
              <w:t xml:space="preserve">Подведение результатов торгов осуществляется на сайте электронной площадки в сети Интернет по адресу </w:t>
            </w:r>
            <w:r>
              <w:rPr>
                <w:rStyle w:val="Hyperlink.1"/>
              </w:rPr>
              <w:fldChar w:fldCharType="begin" w:fldLock="0"/>
            </w:r>
            <w:r>
              <w:rPr>
                <w:rStyle w:val="Hyperlink.1"/>
              </w:rPr>
              <w:instrText xml:space="preserve"> HYPERLINK "http://www.eurtp.ru"</w:instrText>
            </w:r>
            <w:r>
              <w:rPr>
                <w:rStyle w:val="Hyperlink.1"/>
              </w:rPr>
              <w:fldChar w:fldCharType="separate" w:fldLock="0"/>
            </w:r>
            <w:r>
              <w:rPr>
                <w:rStyle w:val="Hyperlink.1"/>
                <w:rtl w:val="0"/>
              </w:rPr>
              <w:t>www.eurtp.ru</w:t>
            </w:r>
            <w:r>
              <w:rPr/>
              <w:fldChar w:fldCharType="end" w:fldLock="0"/>
            </w:r>
            <w:r>
              <w:rPr>
                <w:rtl w:val="0"/>
                <w:lang w:val="ru-RU"/>
              </w:rPr>
              <w:t xml:space="preserve"> после завершения торгов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 xml:space="preserve">В течение </w:t>
            </w:r>
            <w:r>
              <w:rPr>
                <w:rtl w:val="0"/>
                <w:lang w:val="ru-RU"/>
              </w:rPr>
              <w:t xml:space="preserve">5 </w:t>
            </w:r>
            <w:r>
              <w:rPr>
                <w:rtl w:val="0"/>
                <w:lang w:val="ru-RU"/>
              </w:rPr>
              <w:t>календарных дней с даты подписания Протокола финансовый управляющий направляет победителю торгов предложение заключить договор купли</w:t>
            </w:r>
            <w:r>
              <w:rPr>
                <w:rtl w:val="0"/>
                <w:lang w:val="ru-RU"/>
              </w:rPr>
              <w:t>-</w:t>
            </w:r>
            <w:r>
              <w:rPr>
                <w:rtl w:val="0"/>
                <w:lang w:val="ru-RU"/>
              </w:rPr>
              <w:t>продажи с приложением проекта договора в соответствии с представленным победителем торгов предложением о цене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 xml:space="preserve">В случае отказа или уклонения победителя торгов от подписания договора в течение </w:t>
            </w:r>
            <w:r>
              <w:rPr>
                <w:rtl w:val="0"/>
                <w:lang w:val="ru-RU"/>
              </w:rPr>
              <w:t xml:space="preserve">5 </w:t>
            </w:r>
            <w:r>
              <w:rPr>
                <w:rtl w:val="0"/>
                <w:lang w:val="ru-RU"/>
              </w:rPr>
              <w:t>календарных дней с даты получения указанного предложения финансового управляющего внесенный задаток ему не возвращается</w:t>
            </w:r>
            <w:r>
              <w:rPr>
                <w:rtl w:val="0"/>
                <w:lang w:val="ru-RU"/>
              </w:rPr>
              <w:t xml:space="preserve">, </w:t>
            </w:r>
            <w:r>
              <w:rPr>
                <w:rtl w:val="0"/>
                <w:lang w:val="ru-RU"/>
              </w:rPr>
              <w:t>а включается в состав имущества Должника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>Оплата в соответствии с договором купли</w:t>
            </w:r>
            <w:r>
              <w:rPr>
                <w:rtl w:val="0"/>
                <w:lang w:val="ru-RU"/>
              </w:rPr>
              <w:t>-</w:t>
            </w:r>
            <w:r>
              <w:rPr>
                <w:rtl w:val="0"/>
                <w:lang w:val="ru-RU"/>
              </w:rPr>
              <w:t xml:space="preserve">продажи должна быть осуществлена покупателем в течение </w:t>
            </w:r>
            <w:r>
              <w:rPr>
                <w:rtl w:val="0"/>
                <w:lang w:val="ru-RU"/>
              </w:rPr>
              <w:t xml:space="preserve">30 </w:t>
            </w:r>
            <w:r>
              <w:rPr>
                <w:rtl w:val="0"/>
                <w:lang w:val="ru-RU"/>
              </w:rPr>
              <w:t>календарных дней со дня подписания договора на расчетный счет должника</w:t>
            </w:r>
            <w:r>
              <w:rPr>
                <w:rtl w:val="0"/>
                <w:lang w:val="ru-RU"/>
              </w:rPr>
              <w:t xml:space="preserve">: </w:t>
            </w:r>
            <w:r>
              <w:rPr>
                <w:rtl w:val="0"/>
                <w:lang w:val="ru-RU"/>
              </w:rPr>
              <w:t xml:space="preserve">Кошкин Сергей Валерьевич </w:t>
            </w:r>
            <w:r>
              <w:rPr>
                <w:rtl w:val="0"/>
                <w:lang w:val="ru-RU"/>
              </w:rPr>
              <w:t>(</w:t>
            </w:r>
            <w:r>
              <w:rPr>
                <w:rtl w:val="0"/>
                <w:lang w:val="ru-RU"/>
              </w:rPr>
              <w:t xml:space="preserve">ИНН </w:t>
            </w:r>
            <w:r>
              <w:rPr>
                <w:rtl w:val="0"/>
                <w:lang w:val="ru-RU"/>
              </w:rPr>
              <w:t xml:space="preserve">772329356907), </w:t>
            </w:r>
            <w:r>
              <w:rPr>
                <w:rtl w:val="0"/>
                <w:lang w:val="ru-RU"/>
              </w:rPr>
              <w:t>р</w:t>
            </w:r>
            <w:r>
              <w:rPr>
                <w:rtl w:val="0"/>
                <w:lang w:val="ru-RU"/>
              </w:rPr>
              <w:t>/</w:t>
            </w:r>
            <w:r>
              <w:rPr>
                <w:rtl w:val="0"/>
                <w:lang w:val="ru-RU"/>
              </w:rPr>
              <w:t xml:space="preserve">с </w:t>
            </w:r>
            <w:r>
              <w:rPr>
                <w:rtl w:val="0"/>
                <w:lang w:val="ru-RU"/>
              </w:rPr>
              <w:t xml:space="preserve">40817810350186601852, </w:t>
            </w:r>
            <w:r>
              <w:rPr>
                <w:rtl w:val="0"/>
                <w:lang w:val="ru-RU"/>
              </w:rPr>
              <w:t>в Филиал «Центральный» ПАО «Совкомбанк»</w:t>
            </w:r>
            <w:r>
              <w:rPr>
                <w:rtl w:val="0"/>
                <w:lang w:val="ru-RU"/>
              </w:rPr>
              <w:t xml:space="preserve">, </w:t>
            </w:r>
            <w:r>
              <w:rPr>
                <w:rtl w:val="0"/>
                <w:lang w:val="ru-RU"/>
              </w:rPr>
              <w:t>к</w:t>
            </w:r>
            <w:r>
              <w:rPr>
                <w:rtl w:val="0"/>
                <w:lang w:val="ru-RU"/>
              </w:rPr>
              <w:t>/</w:t>
            </w:r>
            <w:r>
              <w:rPr>
                <w:rtl w:val="0"/>
                <w:lang w:val="ru-RU"/>
              </w:rPr>
              <w:t xml:space="preserve">с </w:t>
            </w:r>
            <w:r>
              <w:rPr>
                <w:rtl w:val="0"/>
                <w:lang w:val="ru-RU"/>
              </w:rPr>
              <w:t xml:space="preserve">30101810150040000763, </w:t>
            </w:r>
            <w:r>
              <w:rPr>
                <w:rtl w:val="0"/>
                <w:lang w:val="ru-RU"/>
              </w:rPr>
              <w:t xml:space="preserve">БИК </w:t>
            </w:r>
            <w:r>
              <w:rPr>
                <w:rtl w:val="0"/>
                <w:lang w:val="ru-RU"/>
              </w:rPr>
              <w:t>045004763</w:t>
            </w:r>
            <w:r>
              <w:rPr>
                <w:rtl w:val="0"/>
                <w:lang w:val="ru-RU"/>
              </w:rPr>
              <w:t>.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8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89272239284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avangardsar@mail.ru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9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1" w:id="6"/>
      <w:bookmarkEnd w:id="6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7"/>
      <w:bookmarkEnd w:id="7"/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3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9 896 000, 00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16.09.2022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40-43902/2017.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9 896 000, 00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41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rStyle w:val="Hyperlink.1"/>
                <w:sz w:val="24"/>
                <w:szCs w:val="24"/>
              </w:rPr>
              <w:fldChar w:fldCharType="begin" w:fldLock="0"/>
            </w:r>
            <w:r>
              <w:rPr>
                <w:rStyle w:val="Hyperlink.1"/>
                <w:sz w:val="24"/>
                <w:szCs w:val="24"/>
              </w:rPr>
              <w:instrText xml:space="preserve"> HYPERLINK "http://www.eurtp.ru"</w:instrText>
            </w:r>
            <w:r>
              <w:rPr>
                <w:rStyle w:val="Hyperlink.1"/>
                <w:sz w:val="24"/>
                <w:szCs w:val="24"/>
              </w:rPr>
              <w:fldChar w:fldCharType="separate" w:fldLock="0"/>
            </w:r>
            <w:r>
              <w:rPr>
                <w:rStyle w:val="Hyperlink.1"/>
                <w:sz w:val="24"/>
                <w:szCs w:val="24"/>
                <w:rtl w:val="0"/>
              </w:rPr>
              <w:t>www.eurtp.ru</w:t>
            </w:r>
            <w:r>
              <w:rPr>
                <w:sz w:val="24"/>
                <w:szCs w:val="24"/>
              </w:rPr>
              <w:fldChar w:fldCharType="end" w:fldLock="0"/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rtl w:val="0"/>
                <w:lang w:val="ru-RU"/>
              </w:rPr>
              <w:t xml:space="preserve">09-00 </w:t>
            </w:r>
            <w:r>
              <w:rPr>
                <w:sz w:val="24"/>
                <w:szCs w:val="24"/>
                <w:rtl w:val="0"/>
                <w:lang w:val="ru-RU"/>
              </w:rPr>
              <w:t xml:space="preserve">по московскому времени </w:t>
            </w:r>
            <w:r>
              <w:rPr>
                <w:sz w:val="24"/>
                <w:szCs w:val="24"/>
                <w:rtl w:val="0"/>
                <w:lang w:val="ru-RU"/>
              </w:rPr>
              <w:t>(</w:t>
            </w:r>
            <w:r>
              <w:rPr>
                <w:sz w:val="24"/>
                <w:szCs w:val="24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rtl w:val="0"/>
                <w:lang w:val="ru-RU"/>
              </w:rPr>
              <w:t xml:space="preserve">) 23.12.2024 </w:t>
            </w:r>
            <w:r>
              <w:rPr>
                <w:sz w:val="24"/>
                <w:szCs w:val="24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rtl w:val="0"/>
                <w:lang w:val="ru-RU"/>
              </w:rPr>
              <w:t xml:space="preserve">17-00 </w:t>
            </w:r>
            <w:r>
              <w:rPr>
                <w:sz w:val="24"/>
                <w:szCs w:val="24"/>
                <w:rtl w:val="0"/>
                <w:lang w:val="ru-RU"/>
              </w:rPr>
              <w:t xml:space="preserve">по московскому времени </w:t>
            </w:r>
            <w:r>
              <w:rPr>
                <w:sz w:val="24"/>
                <w:szCs w:val="24"/>
                <w:rtl w:val="0"/>
                <w:lang w:val="ru-RU"/>
              </w:rPr>
              <w:t>(</w:t>
            </w:r>
            <w:r>
              <w:rPr>
                <w:sz w:val="24"/>
                <w:szCs w:val="24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rtl w:val="0"/>
                <w:lang w:val="ru-RU"/>
              </w:rPr>
              <w:t xml:space="preserve">) 05.02.2025 </w:t>
            </w:r>
            <w:r>
              <w:rPr>
                <w:sz w:val="24"/>
                <w:szCs w:val="24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 xml:space="preserve">установленным статьями </w:t>
            </w:r>
            <w:r>
              <w:rPr>
                <w:sz w:val="24"/>
                <w:szCs w:val="24"/>
                <w:rtl w:val="0"/>
                <w:lang w:val="ru-RU"/>
              </w:rPr>
              <w:t xml:space="preserve">110 </w:t>
            </w:r>
            <w:r>
              <w:rPr>
                <w:sz w:val="24"/>
                <w:szCs w:val="24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rtl w:val="0"/>
                <w:lang w:val="ru-RU"/>
              </w:rPr>
              <w:t>(</w:t>
            </w:r>
            <w:r>
              <w:rPr>
                <w:sz w:val="24"/>
                <w:szCs w:val="24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sz w:val="24"/>
                <w:szCs w:val="24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rtl w:val="0"/>
                <w:lang w:val="ru-RU"/>
              </w:rPr>
              <w:t>23.07.2015.</w:t>
            </w:r>
          </w:p>
        </w:tc>
      </w:tr>
      <w:tr>
        <w:tblPrEx>
          <w:shd w:val="clear" w:color="auto" w:fill="ced7e7"/>
        </w:tblPrEx>
        <w:trPr>
          <w:trHeight w:val="23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9 896 000, 00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16.09.2022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40-43902/2017.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9 896 000, 00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9896000,00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Шаг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Шаг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494800,00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44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Шаг аукциона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торгов признается участник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предложивший наиболее высокую цену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Кошкин Сергей Валерьевич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772329356907),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40817810550186602020,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Кошкина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44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Шаг аукциона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торгов признается участник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предложивший наиболее высокую цену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Кошкин Сергей Валерьевич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772329356907),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40817810550186602020,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Кошкина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" w:id="8"/>
      <w:bookmarkEnd w:id="8"/>
      <w:r>
        <w:rPr>
          <w:sz w:val="24"/>
          <w:szCs w:val="24"/>
          <w:rtl w:val="0"/>
          <w:lang w:val="ru-RU"/>
        </w:rPr>
        <w:t xml:space="preserve"> </w:t>
      </w:r>
      <w:bookmarkStart w:name="Лот_2" w:id="9"/>
      <w:bookmarkEnd w:id="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" w:id="10"/>
      <w:bookmarkEnd w:id="10"/>
      <w:r>
        <w:rPr>
          <w:sz w:val="24"/>
          <w:szCs w:val="24"/>
          <w:rtl w:val="0"/>
          <w:lang w:val="ru-RU"/>
        </w:rPr>
        <w:t xml:space="preserve"> </w:t>
      </w:r>
      <w:bookmarkStart w:name="Лот_3" w:id="11"/>
      <w:bookmarkEnd w:id="1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4" w:id="12"/>
      <w:bookmarkEnd w:id="12"/>
      <w:r>
        <w:rPr>
          <w:sz w:val="24"/>
          <w:szCs w:val="24"/>
          <w:rtl w:val="0"/>
          <w:lang w:val="ru-RU"/>
        </w:rPr>
        <w:t xml:space="preserve"> </w:t>
      </w:r>
      <w:bookmarkStart w:name="Лот_4" w:id="13"/>
      <w:bookmarkEnd w:id="1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5" w:id="14"/>
      <w:bookmarkEnd w:id="14"/>
      <w:r>
        <w:rPr>
          <w:sz w:val="24"/>
          <w:szCs w:val="24"/>
          <w:rtl w:val="0"/>
          <w:lang w:val="ru-RU"/>
        </w:rPr>
        <w:t xml:space="preserve"> </w:t>
      </w:r>
      <w:bookmarkStart w:name="Лот_5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6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Лот_6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7" w:id="18"/>
      <w:bookmarkEnd w:id="18"/>
      <w:r>
        <w:rPr>
          <w:sz w:val="24"/>
          <w:szCs w:val="24"/>
          <w:rtl w:val="0"/>
          <w:lang w:val="ru-RU"/>
        </w:rPr>
        <w:t xml:space="preserve"> </w:t>
      </w:r>
      <w:bookmarkStart w:name="Лот_7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8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Лот_8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9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Лот_9" w:id="23"/>
      <w:bookmarkEnd w:id="2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0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Лот_10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1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Лот_11" w:id="27"/>
      <w:bookmarkEnd w:id="2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2" w:id="28"/>
      <w:bookmarkEnd w:id="28"/>
      <w:r>
        <w:rPr>
          <w:sz w:val="24"/>
          <w:szCs w:val="24"/>
          <w:rtl w:val="0"/>
          <w:lang w:val="ru-RU"/>
        </w:rPr>
        <w:t xml:space="preserve"> </w:t>
      </w:r>
      <w:bookmarkStart w:name="Лот_12" w:id="29"/>
      <w:bookmarkEnd w:id="2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3" w:id="30"/>
      <w:bookmarkEnd w:id="30"/>
      <w:r>
        <w:rPr>
          <w:sz w:val="24"/>
          <w:szCs w:val="24"/>
          <w:rtl w:val="0"/>
          <w:lang w:val="ru-RU"/>
        </w:rPr>
        <w:t xml:space="preserve"> </w:t>
      </w:r>
      <w:bookmarkStart w:name="Лот_13" w:id="31"/>
      <w:bookmarkEnd w:id="3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4" w:id="32"/>
      <w:bookmarkEnd w:id="32"/>
      <w:r>
        <w:rPr>
          <w:sz w:val="24"/>
          <w:szCs w:val="24"/>
          <w:rtl w:val="0"/>
          <w:lang w:val="ru-RU"/>
        </w:rPr>
        <w:t xml:space="preserve"> </w:t>
      </w:r>
      <w:bookmarkStart w:name="Лот_14" w:id="33"/>
      <w:bookmarkEnd w:id="3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5" w:id="34"/>
      <w:bookmarkEnd w:id="34"/>
      <w:r>
        <w:rPr>
          <w:sz w:val="24"/>
          <w:szCs w:val="24"/>
          <w:rtl w:val="0"/>
          <w:lang w:val="ru-RU"/>
        </w:rPr>
        <w:t xml:space="preserve"> </w:t>
      </w:r>
      <w:bookmarkStart w:name="Лот_15" w:id="35"/>
      <w:bookmarkEnd w:id="3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6" w:id="36"/>
      <w:bookmarkEnd w:id="36"/>
      <w:r>
        <w:rPr>
          <w:sz w:val="24"/>
          <w:szCs w:val="24"/>
          <w:rtl w:val="0"/>
          <w:lang w:val="ru-RU"/>
        </w:rPr>
        <w:t xml:space="preserve"> </w:t>
      </w:r>
      <w:bookmarkStart w:name="Лот_16" w:id="37"/>
      <w:bookmarkEnd w:id="3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7" w:id="38"/>
      <w:bookmarkEnd w:id="38"/>
      <w:r>
        <w:rPr>
          <w:sz w:val="24"/>
          <w:szCs w:val="24"/>
          <w:rtl w:val="0"/>
          <w:lang w:val="ru-RU"/>
        </w:rPr>
        <w:t xml:space="preserve"> </w:t>
      </w:r>
      <w:bookmarkStart w:name="Лот_17" w:id="39"/>
      <w:bookmarkEnd w:id="3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8" w:id="40"/>
      <w:bookmarkEnd w:id="40"/>
      <w:r>
        <w:rPr>
          <w:sz w:val="24"/>
          <w:szCs w:val="24"/>
          <w:rtl w:val="0"/>
          <w:lang w:val="ru-RU"/>
        </w:rPr>
        <w:t xml:space="preserve"> </w:t>
      </w:r>
      <w:bookmarkStart w:name="Лот_18" w:id="41"/>
      <w:bookmarkEnd w:id="4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9" w:id="42"/>
      <w:bookmarkEnd w:id="42"/>
      <w:r>
        <w:rPr>
          <w:sz w:val="24"/>
          <w:szCs w:val="24"/>
          <w:rtl w:val="0"/>
          <w:lang w:val="ru-RU"/>
        </w:rPr>
        <w:t xml:space="preserve"> </w:t>
      </w:r>
      <w:bookmarkStart w:name="Лот_19" w:id="43"/>
      <w:bookmarkEnd w:id="4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0" w:id="44"/>
      <w:bookmarkEnd w:id="44"/>
      <w:r>
        <w:rPr>
          <w:sz w:val="24"/>
          <w:szCs w:val="24"/>
          <w:rtl w:val="0"/>
          <w:lang w:val="ru-RU"/>
        </w:rPr>
        <w:t xml:space="preserve"> </w:t>
      </w:r>
      <w:bookmarkStart w:name="Лот_20" w:id="45"/>
      <w:bookmarkEnd w:id="4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1" w:id="46"/>
      <w:bookmarkEnd w:id="46"/>
      <w:r>
        <w:rPr>
          <w:sz w:val="24"/>
          <w:szCs w:val="24"/>
          <w:rtl w:val="0"/>
          <w:lang w:val="ru-RU"/>
        </w:rPr>
        <w:t xml:space="preserve"> </w:t>
      </w:r>
      <w:bookmarkStart w:name="Лот_21" w:id="47"/>
      <w:bookmarkEnd w:id="4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2" w:id="48"/>
      <w:bookmarkEnd w:id="48"/>
      <w:r>
        <w:rPr>
          <w:sz w:val="24"/>
          <w:szCs w:val="24"/>
          <w:rtl w:val="0"/>
          <w:lang w:val="ru-RU"/>
        </w:rPr>
        <w:t xml:space="preserve"> </w:t>
      </w:r>
      <w:bookmarkStart w:name="Лот_22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3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Лот_23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4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Лот_24" w:id="53"/>
      <w:bookmarkEnd w:id="5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5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Лот_25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6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Лот_26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7" w:id="58"/>
      <w:bookmarkEnd w:id="58"/>
      <w:r>
        <w:rPr>
          <w:sz w:val="24"/>
          <w:szCs w:val="24"/>
          <w:rtl w:val="0"/>
          <w:lang w:val="ru-RU"/>
        </w:rPr>
        <w:t xml:space="preserve"> </w:t>
      </w:r>
      <w:bookmarkStart w:name="Лот_27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Лот_28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9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Лот_29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0" w:id="63"/>
      <w:bookmarkEnd w:id="63"/>
      <w:r>
        <w:rPr>
          <w:sz w:val="24"/>
          <w:szCs w:val="24"/>
          <w:rtl w:val="0"/>
          <w:lang w:val="ru-RU"/>
        </w:rPr>
        <w:t xml:space="preserve"> </w:t>
      </w:r>
      <w:bookmarkStart w:name="Лот_30" w:id="64"/>
      <w:bookmarkEnd w:id="6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1" w:id="65"/>
      <w:bookmarkEnd w:id="65"/>
      <w:r>
        <w:rPr>
          <w:sz w:val="24"/>
          <w:szCs w:val="24"/>
          <w:rtl w:val="0"/>
          <w:lang w:val="en-US"/>
        </w:rPr>
        <w:t xml:space="preserve"> </w:t>
      </w:r>
      <w:bookmarkStart w:name="Лот_31" w:id="66"/>
      <w:bookmarkEnd w:id="66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2" w:id="67"/>
      <w:bookmarkEnd w:id="67"/>
      <w:r>
        <w:rPr>
          <w:sz w:val="24"/>
          <w:szCs w:val="24"/>
          <w:rtl w:val="0"/>
          <w:lang w:val="en-US"/>
        </w:rPr>
        <w:t xml:space="preserve"> </w:t>
      </w:r>
      <w:bookmarkStart w:name="Лот_32" w:id="68"/>
      <w:bookmarkEnd w:id="68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3" w:id="69"/>
      <w:bookmarkEnd w:id="69"/>
      <w:r>
        <w:rPr>
          <w:sz w:val="24"/>
          <w:szCs w:val="24"/>
          <w:rtl w:val="0"/>
          <w:lang w:val="en-US"/>
        </w:rPr>
        <w:t xml:space="preserve"> </w:t>
      </w:r>
      <w:bookmarkStart w:name="Лот_33" w:id="70"/>
      <w:bookmarkEnd w:id="7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4" w:id="71"/>
      <w:bookmarkEnd w:id="71"/>
      <w:r>
        <w:rPr>
          <w:sz w:val="24"/>
          <w:szCs w:val="24"/>
          <w:rtl w:val="0"/>
          <w:lang w:val="en-US"/>
        </w:rPr>
        <w:t xml:space="preserve"> </w:t>
      </w:r>
      <w:bookmarkStart w:name="Лот_34" w:id="72"/>
      <w:bookmarkEnd w:id="7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5" w:id="73"/>
      <w:bookmarkEnd w:id="73"/>
      <w:r>
        <w:rPr>
          <w:sz w:val="24"/>
          <w:szCs w:val="24"/>
          <w:rtl w:val="0"/>
          <w:lang w:val="en-US"/>
        </w:rPr>
        <w:t xml:space="preserve"> </w:t>
      </w:r>
      <w:bookmarkStart w:name="Лот_35" w:id="74"/>
      <w:bookmarkEnd w:id="7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6" w:id="75"/>
      <w:bookmarkEnd w:id="75"/>
      <w:r>
        <w:rPr>
          <w:sz w:val="24"/>
          <w:szCs w:val="24"/>
          <w:rtl w:val="0"/>
          <w:lang w:val="en-US"/>
        </w:rPr>
        <w:t xml:space="preserve"> </w:t>
      </w:r>
      <w:bookmarkStart w:name="Лот_36" w:id="76"/>
      <w:bookmarkEnd w:id="76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7" w:id="77"/>
      <w:bookmarkEnd w:id="77"/>
      <w:r>
        <w:rPr>
          <w:sz w:val="24"/>
          <w:szCs w:val="24"/>
          <w:rtl w:val="0"/>
          <w:lang w:val="en-US"/>
        </w:rPr>
        <w:t xml:space="preserve"> </w:t>
      </w:r>
      <w:bookmarkStart w:name="Лот_37" w:id="78"/>
      <w:bookmarkEnd w:id="78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8" w:id="79"/>
      <w:bookmarkEnd w:id="79"/>
      <w:r>
        <w:rPr>
          <w:sz w:val="24"/>
          <w:szCs w:val="24"/>
          <w:rtl w:val="0"/>
          <w:lang w:val="en-US"/>
        </w:rPr>
        <w:t xml:space="preserve"> </w:t>
      </w:r>
      <w:bookmarkStart w:name="Лот_38" w:id="80"/>
      <w:bookmarkEnd w:id="8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9" w:id="81"/>
      <w:bookmarkEnd w:id="81"/>
      <w:r>
        <w:rPr>
          <w:sz w:val="24"/>
          <w:szCs w:val="24"/>
          <w:rtl w:val="0"/>
          <w:lang w:val="en-US"/>
        </w:rPr>
        <w:t xml:space="preserve"> </w:t>
      </w:r>
      <w:bookmarkStart w:name="Лот_39" w:id="82"/>
      <w:bookmarkEnd w:id="8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0" w:id="83"/>
      <w:bookmarkEnd w:id="83"/>
      <w:r>
        <w:rPr>
          <w:sz w:val="24"/>
          <w:szCs w:val="24"/>
          <w:rtl w:val="0"/>
          <w:lang w:val="en-US"/>
        </w:rPr>
        <w:t xml:space="preserve"> </w:t>
      </w:r>
      <w:bookmarkStart w:name="Лот_40" w:id="84"/>
      <w:bookmarkEnd w:id="8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1" w:id="85"/>
      <w:bookmarkEnd w:id="85"/>
      <w:r>
        <w:rPr>
          <w:sz w:val="24"/>
          <w:szCs w:val="24"/>
          <w:rtl w:val="0"/>
          <w:lang w:val="en-US"/>
        </w:rPr>
        <w:t xml:space="preserve"> </w:t>
      </w:r>
      <w:bookmarkStart w:name="Лот_41" w:id="86"/>
      <w:bookmarkEnd w:id="86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2" w:id="87"/>
      <w:bookmarkEnd w:id="87"/>
      <w:r>
        <w:rPr>
          <w:sz w:val="24"/>
          <w:szCs w:val="24"/>
          <w:rtl w:val="0"/>
          <w:lang w:val="en-US"/>
        </w:rPr>
        <w:t xml:space="preserve"> </w:t>
      </w:r>
      <w:bookmarkStart w:name="Лот_42" w:id="88"/>
      <w:bookmarkEnd w:id="88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3" w:id="89"/>
      <w:bookmarkEnd w:id="89"/>
      <w:r>
        <w:rPr>
          <w:sz w:val="24"/>
          <w:szCs w:val="24"/>
          <w:rtl w:val="0"/>
          <w:lang w:val="en-US"/>
        </w:rPr>
        <w:t xml:space="preserve"> </w:t>
      </w:r>
      <w:bookmarkStart w:name="Лот_43" w:id="90"/>
      <w:bookmarkEnd w:id="9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4" w:id="91"/>
      <w:bookmarkEnd w:id="91"/>
      <w:r>
        <w:rPr>
          <w:sz w:val="24"/>
          <w:szCs w:val="24"/>
          <w:rtl w:val="0"/>
          <w:lang w:val="en-US"/>
        </w:rPr>
        <w:t xml:space="preserve"> </w:t>
      </w:r>
      <w:bookmarkStart w:name="Лот_44" w:id="92"/>
      <w:bookmarkEnd w:id="9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5" w:id="93"/>
      <w:bookmarkEnd w:id="93"/>
      <w:r>
        <w:rPr>
          <w:sz w:val="24"/>
          <w:szCs w:val="24"/>
          <w:rtl w:val="0"/>
          <w:lang w:val="en-US"/>
        </w:rPr>
        <w:t xml:space="preserve"> </w:t>
      </w:r>
      <w:bookmarkStart w:name="Лот_45" w:id="94"/>
      <w:bookmarkEnd w:id="9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6" w:id="95"/>
      <w:bookmarkEnd w:id="95"/>
      <w:r>
        <w:rPr>
          <w:sz w:val="24"/>
          <w:szCs w:val="24"/>
          <w:rtl w:val="0"/>
          <w:lang w:val="en-US"/>
        </w:rPr>
        <w:t xml:space="preserve"> </w:t>
      </w:r>
      <w:bookmarkStart w:name="Лот_46" w:id="96"/>
      <w:bookmarkEnd w:id="96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7" w:id="97"/>
      <w:bookmarkEnd w:id="97"/>
      <w:r>
        <w:rPr>
          <w:sz w:val="24"/>
          <w:szCs w:val="24"/>
          <w:rtl w:val="0"/>
          <w:lang w:val="en-US"/>
        </w:rPr>
        <w:t xml:space="preserve"> </w:t>
      </w:r>
      <w:bookmarkStart w:name="Лот_47" w:id="98"/>
      <w:bookmarkEnd w:id="98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8" w:id="99"/>
      <w:bookmarkEnd w:id="99"/>
      <w:r>
        <w:rPr>
          <w:sz w:val="24"/>
          <w:szCs w:val="24"/>
          <w:rtl w:val="0"/>
          <w:lang w:val="en-US"/>
        </w:rPr>
        <w:t xml:space="preserve"> </w:t>
      </w:r>
      <w:bookmarkStart w:name="Лот_48" w:id="100"/>
      <w:bookmarkEnd w:id="10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9" w:id="101"/>
      <w:bookmarkEnd w:id="101"/>
      <w:r>
        <w:rPr>
          <w:sz w:val="24"/>
          <w:szCs w:val="24"/>
          <w:rtl w:val="0"/>
          <w:lang w:val="en-US"/>
        </w:rPr>
        <w:t xml:space="preserve"> </w:t>
      </w:r>
      <w:bookmarkStart w:name="Лот_49" w:id="102"/>
      <w:bookmarkEnd w:id="10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50" w:id="103"/>
      <w:bookmarkEnd w:id="103"/>
      <w:r>
        <w:rPr>
          <w:sz w:val="24"/>
          <w:szCs w:val="24"/>
          <w:rtl w:val="0"/>
          <w:lang w:val="en-US"/>
        </w:rPr>
        <w:t xml:space="preserve"> </w:t>
      </w:r>
      <w:bookmarkStart w:name="Лот_50" w:id="104"/>
      <w:bookmarkEnd w:id="104"/>
      <w:r>
        <w:rPr>
          <w:sz w:val="24"/>
          <w:szCs w:val="24"/>
          <w:rtl w:val="0"/>
          <w:lang w:val="en-US"/>
        </w:rPr>
        <w:t xml:space="preserve"> </w:t>
      </w:r>
      <w:bookmarkStart w:name="Лот_51" w:id="105"/>
      <w:bookmarkEnd w:id="105"/>
    </w:p>
    <w:p>
      <w:pPr>
        <w:pStyle w:val="Normal.0"/>
        <w:spacing w:line="240" w:lineRule="auto"/>
        <w:ind w:firstLine="708"/>
      </w:pPr>
      <w:r>
        <w:rPr>
          <w:rStyle w:val="apple-converted-space"/>
          <w:sz w:val="24"/>
          <w:szCs w:val="24"/>
        </w:rPr>
      </w:r>
      <w:bookmarkStart w:name="ПодтверждениеПодпись" w:id="106"/>
      <w:bookmarkEnd w:id="106"/>
    </w:p>
    <w:sectPr>
      <w:headerReference w:type="default" r:id="rId4"/>
      <w:footerReference w:type="default" r:id="rId5"/>
      <w:pgSz w:w="11900" w:h="16840" w:orient="portrait"/>
      <w:pgMar w:top="720" w:right="720" w:bottom="720" w:left="72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10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7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50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32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9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66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3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61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82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103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75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48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319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91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64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35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607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80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  <w:num w:numId="5">
    <w:abstractNumId w:val="0"/>
    <w:lvlOverride w:ilvl="0">
      <w:startOverride w:val="3"/>
    </w:lvlOverride>
  </w:num>
  <w:num w:numId="6">
    <w:abstractNumId w:val="0"/>
    <w:lvlOverride w:ilvl="0">
      <w:startOverride w:val="4"/>
    </w:lvlOverride>
  </w:num>
  <w:num w:numId="7">
    <w:abstractNumId w:val="0"/>
    <w:lvlOverride w:ilvl="0">
      <w:startOverride w:val="5"/>
    </w:lvlOverride>
  </w:num>
  <w:num w:numId="8">
    <w:abstractNumId w:val="0"/>
    <w:lvlOverride w:ilvl="0">
      <w:startOverride w:val="6"/>
    </w:lvlOverride>
  </w:num>
  <w:num w:numId="9">
    <w:abstractNumId w:val="0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apple-converted-space">
    <w:name w:val="apple-converted-space"/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rFonts w:ascii="Calibri" w:cs="Calibri" w:hAnsi="Calibri" w:eastAsia="Calibri"/>
      <w:outline w:val="0"/>
      <w:color w:val="000000"/>
      <w:u w:color="000000"/>
      <w:shd w:val="nil" w:color="auto" w:fill="auto"/>
      <w:lang w:val="en-US"/>
      <w14:textFill>
        <w14:solidFill>
          <w14:srgbClr w14:val="000000"/>
        </w14:solidFill>
      </w14:textFill>
    </w:rPr>
  </w:style>
  <w:style w:type="character" w:styleId="Hyperlink.1">
    <w:name w:val="Hyperlink.1"/>
    <w:basedOn w:val="Ссылка"/>
    <w:next w:val="Hyperlink.1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