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524B8" w14:textId="5575FA9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74EA">
        <w:rPr>
          <w:b/>
          <w:sz w:val="24"/>
          <w:szCs w:val="24"/>
        </w:rPr>
        <w:t>АО0003265</w:t>
      </w:r>
      <w:r w:rsidRPr="00BE0A9B">
        <w:rPr>
          <w:b/>
          <w:sz w:val="24"/>
          <w:szCs w:val="24"/>
        </w:rPr>
        <w:t>.</w:t>
      </w:r>
    </w:p>
    <w:p w14:paraId="601E5E84" w14:textId="1ED7BCE2" w:rsidR="009B22E7" w:rsidRPr="00BE0A9B" w:rsidRDefault="009574E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23.01.2025</w:t>
      </w:r>
    </w:p>
    <w:p w14:paraId="081CC63A" w14:textId="5DD3DDC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74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74EA">
        <w:rPr>
          <w:b/>
          <w:sz w:val="24"/>
          <w:szCs w:val="24"/>
        </w:rPr>
        <w:t>АО0003265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45322BE" w14:textId="77777777" w:rsidTr="000E46A0">
        <w:tc>
          <w:tcPr>
            <w:tcW w:w="2376" w:type="dxa"/>
          </w:tcPr>
          <w:p w14:paraId="52ED422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30F12D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FE9C7E2" w14:textId="77777777" w:rsidTr="000E46A0">
        <w:tc>
          <w:tcPr>
            <w:tcW w:w="2376" w:type="dxa"/>
          </w:tcPr>
          <w:p w14:paraId="24689C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C3888ED" w14:textId="32AE6FCA" w:rsidR="00EB4646" w:rsidRPr="00BE0A9B" w:rsidRDefault="009574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2F1BE90" w14:textId="77777777" w:rsidTr="000E46A0">
        <w:tc>
          <w:tcPr>
            <w:tcW w:w="2376" w:type="dxa"/>
          </w:tcPr>
          <w:p w14:paraId="46A616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CB9E777" w14:textId="6903624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74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74EA">
              <w:rPr>
                <w:sz w:val="24"/>
                <w:szCs w:val="24"/>
              </w:rPr>
              <w:t>Закрытое акционерное общество "МЖК"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CD2B4A2" w14:textId="77777777" w:rsidTr="000E46A0">
        <w:tc>
          <w:tcPr>
            <w:tcW w:w="2376" w:type="dxa"/>
          </w:tcPr>
          <w:p w14:paraId="7F28576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9ACFF80" w14:textId="2B61EBD0" w:rsidR="00EB4646" w:rsidRPr="00BE0A9B" w:rsidRDefault="009574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EB4646" w:rsidRPr="00BE0A9B" w14:paraId="11D26572" w14:textId="77777777" w:rsidTr="000E46A0">
        <w:tc>
          <w:tcPr>
            <w:tcW w:w="2376" w:type="dxa"/>
          </w:tcPr>
          <w:p w14:paraId="0A686A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2C0999F" w14:textId="66A0677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74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74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DC86E6" w14:textId="77777777" w:rsidTr="000E46A0">
        <w:tc>
          <w:tcPr>
            <w:tcW w:w="2376" w:type="dxa"/>
          </w:tcPr>
          <w:p w14:paraId="4F8A837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E2E0F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22BB11C" w14:textId="77777777" w:rsidTr="000E46A0">
        <w:trPr>
          <w:trHeight w:val="690"/>
        </w:trPr>
        <w:tc>
          <w:tcPr>
            <w:tcW w:w="2376" w:type="dxa"/>
          </w:tcPr>
          <w:p w14:paraId="602FD7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6583D12" w14:textId="15509EFE" w:rsidR="004C520C" w:rsidRPr="00BE0A9B" w:rsidRDefault="009574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5B0B2EF" w14:textId="77777777" w:rsidTr="000E46A0">
        <w:trPr>
          <w:trHeight w:val="135"/>
        </w:trPr>
        <w:tc>
          <w:tcPr>
            <w:tcW w:w="2376" w:type="dxa"/>
          </w:tcPr>
          <w:p w14:paraId="013643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BFFF45" w14:textId="50F02268" w:rsidR="004C520C" w:rsidRPr="00BE0A9B" w:rsidRDefault="009574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4476B411" w14:textId="77777777" w:rsidTr="000E46A0">
        <w:trPr>
          <w:trHeight w:val="150"/>
        </w:trPr>
        <w:tc>
          <w:tcPr>
            <w:tcW w:w="2376" w:type="dxa"/>
          </w:tcPr>
          <w:p w14:paraId="16CD81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4E87253" w14:textId="2764C919" w:rsidR="004C520C" w:rsidRPr="00BE0A9B" w:rsidRDefault="009574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C37FC4" w14:textId="77777777" w:rsidTr="000E46A0">
        <w:trPr>
          <w:trHeight w:val="119"/>
        </w:trPr>
        <w:tc>
          <w:tcPr>
            <w:tcW w:w="2376" w:type="dxa"/>
          </w:tcPr>
          <w:p w14:paraId="18E6C8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8B2CF31" w14:textId="60838B56" w:rsidR="004C520C" w:rsidRPr="00BE0A9B" w:rsidRDefault="009574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3B3BC35" w14:textId="77777777" w:rsidTr="000E46A0">
        <w:trPr>
          <w:trHeight w:val="135"/>
        </w:trPr>
        <w:tc>
          <w:tcPr>
            <w:tcW w:w="2376" w:type="dxa"/>
          </w:tcPr>
          <w:p w14:paraId="1D094A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8796210" w14:textId="3185587B" w:rsidR="004C520C" w:rsidRPr="00BE0A9B" w:rsidRDefault="009574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148002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3B2CF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687F0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18CDC" w14:textId="63342B50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85A7B0" w14:textId="207CE748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574EA" w14:paraId="6BA2E4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870E8" w14:textId="636E7B4B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2077DC" w14:textId="72C1725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0338D4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3091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4BDE0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01CFD" w14:textId="552009C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724DA79" w14:textId="378373AB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Ефремов  Игорь Игоревич </w:t>
            </w:r>
          </w:p>
        </w:tc>
      </w:tr>
      <w:tr w:rsidR="009574EA" w14:paraId="6F835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811AD" w14:textId="49252B6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7CAF0C3" w14:textId="48F9332C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9574EA" w14:paraId="50960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CB054" w14:textId="31FE18A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4F54649" w14:textId="1B2D06D6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 (ИНН 7705479434, ОГРН 1027705031320, рег. № 005, 105062, г. Москва, ул. Макаренко, д. 5, стр. 1А, пом. 1, к. 8-10)</w:t>
            </w:r>
          </w:p>
        </w:tc>
      </w:tr>
      <w:tr w:rsidR="009574EA" w14:paraId="24A7D1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D7160" w14:textId="7C03C40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5832ED0" w14:textId="296C1024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12654</w:t>
            </w:r>
          </w:p>
        </w:tc>
      </w:tr>
    </w:tbl>
    <w:p w14:paraId="00386263" w14:textId="748F13D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E2313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2F2A2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5A9F7" w14:textId="593177D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D623DA" w14:textId="3702C638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Московской области</w:t>
            </w:r>
          </w:p>
        </w:tc>
      </w:tr>
      <w:tr w:rsidR="009574EA" w14:paraId="22B078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D0455" w14:textId="59D090DC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17C2551" w14:textId="007B28E4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А41-24293/20</w:t>
            </w:r>
          </w:p>
        </w:tc>
      </w:tr>
      <w:tr w:rsidR="009574EA" w14:paraId="398C5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56644" w14:textId="31522283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013CF5" w14:textId="0FDC5E71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Московской области по делу №А41-24293/20 от 30.09.2024</w:t>
            </w:r>
          </w:p>
        </w:tc>
      </w:tr>
    </w:tbl>
    <w:p w14:paraId="72BD929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AED2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46DC99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E81FB" w14:textId="3DEA8A5D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86D5ED9" w14:textId="3EB68C0A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574EA" w14:paraId="71940A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E28B9" w14:textId="69CAF88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69D09F7" w14:textId="7C27256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9574EA" w14:paraId="7CBC4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45639" w14:textId="2AAC948E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F4CB4AE" w14:textId="04D4104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"МЖК"</w:t>
            </w:r>
          </w:p>
        </w:tc>
      </w:tr>
      <w:tr w:rsidR="009574EA" w14:paraId="1ED9CE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5A256" w14:textId="39CBD2B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31997B" w14:textId="56825946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5024029914</w:t>
            </w:r>
          </w:p>
        </w:tc>
      </w:tr>
      <w:tr w:rsidR="009574EA" w14:paraId="5ED505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6E9DE" w14:textId="5B5EB89A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E069D7F" w14:textId="61A7C39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1025002878493</w:t>
            </w:r>
          </w:p>
        </w:tc>
      </w:tr>
      <w:tr w:rsidR="009574EA" w14:paraId="705D1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69C87" w14:textId="5BDCBFCA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EFBE1D" w14:textId="7C069C84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66D639D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7640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733F1A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D59CB" w14:textId="1489B036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3A64EF" w14:textId="3EF264E1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574EA" w14:paraId="56A313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28C78" w14:textId="0139C1D7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03CB82" w14:textId="7414E0D1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9574EA" w14:paraId="41C097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2C1FA" w14:textId="1FCE0DC1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187155" w14:textId="6001A89C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14:paraId="2A9FF1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F8FD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5C3DAB" w14:textId="77777777" w:rsidR="009574EA" w:rsidRDefault="009574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670E871" w14:textId="77777777" w:rsidR="009574EA" w:rsidRDefault="009574E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EA" w14:paraId="41898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AA2DB" w14:textId="03B49188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D67669" w14:textId="0D8280C6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9574EA" w14:paraId="703AFF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6DDD4" w14:textId="413FB00D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08DE09" w14:textId="1B8F2C0D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аявки на участие в торгах подаются посредством системы электронного документооборота на сайте http://eurtp.ru с 10.00 ч. мск. 10.12.2024 г. до 18.00 ч. мск. 22.01.2025 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 </w:t>
            </w:r>
          </w:p>
        </w:tc>
      </w:tr>
      <w:tr w:rsidR="009574EA" w14:paraId="3CBDC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C1739" w14:textId="4351AB8E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F3B043" w14:textId="5E99BDEC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9574EA" w14:paraId="19B96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7EC19" w14:textId="2F2F2F58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296FF8" w14:textId="4B17E059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454902096,60</w:t>
            </w:r>
          </w:p>
        </w:tc>
      </w:tr>
      <w:tr w:rsidR="009574EA" w14:paraId="5C8D4B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9C8B2" w14:textId="403804C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7755D69" w14:textId="6E069976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74EA" w14:paraId="5DF02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C1C96" w14:textId="401B4C63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70174F2" w14:textId="0E3A29A0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22745104,83</w:t>
            </w:r>
          </w:p>
        </w:tc>
      </w:tr>
      <w:tr w:rsidR="009574EA" w14:paraId="30D06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D313B" w14:textId="724E377F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368670" w14:textId="65A6DC28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74EA" w14:paraId="0821AC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C75FE" w14:textId="3DB3F28E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1768F0" w14:textId="4D58C68B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574EA" w14:paraId="20730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510D1" w14:textId="3B6D0F52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92E549" w14:textId="61C59E6E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на дату составления протокола об определении участников торгов</w:t>
            </w:r>
          </w:p>
        </w:tc>
      </w:tr>
      <w:tr w:rsidR="009574EA" w14:paraId="3BA353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D3D690" w14:textId="61F19F8B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DB499A" w14:textId="755BDD4A" w:rsidR="009574EA" w:rsidRDefault="009574EA" w:rsidP="00957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 Банк получателя: ПОВОЛЖСКИЙ БАНК ПАО СБЕРБАНК БИК: 043601607 Корр. счёт: 30101810200000000607 ИНН: 7707083893 КПП: 645502001 ОКПО: 02812156 ОГРН: 1027700132195 Почтовый адрес банка: 410600, Саратов, ул. Вавилова, 1/7</w:t>
            </w:r>
          </w:p>
        </w:tc>
      </w:tr>
    </w:tbl>
    <w:p w14:paraId="6F129806" w14:textId="60455F5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574EA">
        <w:rPr>
          <w:sz w:val="24"/>
          <w:szCs w:val="24"/>
        </w:rPr>
        <w:t>Подтвержденных заявок на данный лот нет.</w:t>
      </w:r>
    </w:p>
    <w:p w14:paraId="375F064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37FD0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98170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D4EC1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472F6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57BD3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60331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37E084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5117B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C8C9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3E0C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14308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3AF27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1796B9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A21929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500912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1CE56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3DED5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6C3B0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C4714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DF51F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D427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901AD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07A0D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561EE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907B7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2649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DB72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0C4702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B0FE90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C6B8F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56759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8DE430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1BE1F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5C21E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30FD0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0C90D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C04A7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99B70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B27BC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E7D49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779B6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3688C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CEAC8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19F0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C2D16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8BF54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F099E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07961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116091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566655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44A426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FE2242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192225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3B6D1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74EA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A373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2025-01-23T11:26:00Z</dcterms:created>
  <dcterms:modified xsi:type="dcterms:W3CDTF">2025-01-23T11:26:00Z</dcterms:modified>
</cp:coreProperties>
</file>