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9891E" w14:textId="721B7E9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249D8">
        <w:rPr>
          <w:b/>
          <w:sz w:val="24"/>
          <w:szCs w:val="24"/>
        </w:rPr>
        <w:t>3231</w:t>
      </w:r>
      <w:r w:rsidR="00206311">
        <w:rPr>
          <w:b/>
          <w:sz w:val="24"/>
          <w:szCs w:val="24"/>
        </w:rPr>
        <w:t>.</w:t>
      </w:r>
    </w:p>
    <w:p w14:paraId="500E0037" w14:textId="14CDDF8E" w:rsidR="00B7364F" w:rsidRPr="00140FBA" w:rsidRDefault="007249D8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21.10.2024</w:t>
      </w:r>
    </w:p>
    <w:p w14:paraId="442B2049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54C43B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6FD188" w14:textId="513CCF87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CC60BEB" w14:textId="7966F72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7249D8" w14:paraId="7E2E81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294EAC" w14:textId="24F25539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6BBD02F" w14:textId="7E258BD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7249D8" w14:paraId="1DF796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30B0B1" w14:textId="7FBC23C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F76C04" w14:textId="0172486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7249D8" w14:paraId="2EB42D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5AEC77" w14:textId="6FB477D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412E77BC" w14:textId="1850E2D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4582765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39030867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2345318C" w14:textId="77777777" w:rsidR="007249D8" w:rsidRDefault="007249D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74433D4A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588E4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21E26D" w14:textId="385D213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CF83175" w14:textId="43CF2E8C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0613F0D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8988F2" w14:textId="67CFA7CC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857A9A4" w14:textId="7E39900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249D8" w14:paraId="1E2C22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0B3009" w14:textId="24652A2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63EB17F" w14:textId="0156DD85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</w:t>
            </w:r>
          </w:p>
        </w:tc>
      </w:tr>
      <w:tr w:rsidR="007249D8" w14:paraId="273943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21B4DE" w14:textId="580E18D7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E247215" w14:textId="615EE75D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3, (кадастровый номер 64:50:000000:57910), площадью – 36,4 кв. м., адрес: Саратовская область, г Энгельс, пр-кт Строителей, д. 18 А, кв. 43. Рыночная стоимость вышеуказанного объекта оценки, согласно отчету оценщика №0584-3/1-2021 от 04 сентября 2024 г. составляет 2 709 100 (два миллиона семьсот девять тысяч) рублей.</w:t>
            </w:r>
          </w:p>
        </w:tc>
      </w:tr>
      <w:tr w:rsidR="007249D8" w14:paraId="772AE3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BB3F6" w14:textId="2FDBDCA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993D3A3" w14:textId="10DEC077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544D665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775238" w14:textId="20ADBA4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399F4B3" w14:textId="4C8A5B5D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109D42C4" w14:textId="77777777" w:rsidR="007249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ED01834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1145B3C7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5E183242" w14:textId="77777777" w:rsidR="007249D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E2F059F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634206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B2A3D4" w14:textId="060351A7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643D4A8" w14:textId="06E0985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7F938D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F88692" w14:textId="486027D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4F7DA2" w14:textId="7141F60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249D8" w14:paraId="0C0A3E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AB963F" w14:textId="2BE466F3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AFD851" w14:textId="0A879CD9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– квартира, этаж № 14, (кадастровый номер 64:48:040425:7362), площадью – 36 кв. м., адрес: Российская Федерация, Саратовская обл., г. о. город Саратов, г. Саратов, ул. им Блинова Ф. А., д. 52Б, кв. 411. </w:t>
            </w:r>
          </w:p>
        </w:tc>
      </w:tr>
      <w:tr w:rsidR="007249D8" w14:paraId="238901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06822D" w14:textId="744E52F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4BCA169" w14:textId="756A942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квартира, этаж № 14, (кадастровый номер 64:48:040425:7362), площадью – 36 кв. м., адрес: Российская Федерация, Саратовская обл., г. о. город Саратов, г. Саратов, ул. им Блинова Ф. А., д. 52Б, кв. 411. Рыночная стоимость вышеуказанного объекта оценки, согласно отчету оценщика № 0584-3/2-2021 от 04 сентября 2024 г. составляет 2 717 800 (два миллиона семьсот семнадцать тысяч восемьсот) рублей.</w:t>
            </w:r>
          </w:p>
        </w:tc>
      </w:tr>
      <w:tr w:rsidR="007249D8" w14:paraId="0BA9B5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03CB65" w14:textId="7BD0B925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E9EC2F2" w14:textId="14C3060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42926A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C25D6" w14:textId="115BB94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9642954" w14:textId="18CAC3E9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3709A93F" w14:textId="77777777" w:rsidR="007249D8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73ED1A36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49D8" w14:paraId="2B834C4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3E0BD3" w14:textId="46C5E62F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025894A4" w14:textId="311C862C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B4B1C24" w14:textId="2E540B7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49D8" w14:paraId="3F0F3DE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711F6F0" w14:textId="6947D68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Хасьянова Алена Сергеевна (ИНН-632513420747)</w:t>
            </w:r>
          </w:p>
        </w:tc>
        <w:tc>
          <w:tcPr>
            <w:tcW w:w="3190" w:type="dxa"/>
          </w:tcPr>
          <w:p w14:paraId="373B4967" w14:textId="03FCCE49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8:43:28</w:t>
            </w:r>
          </w:p>
        </w:tc>
        <w:tc>
          <w:tcPr>
            <w:tcW w:w="3191" w:type="dxa"/>
          </w:tcPr>
          <w:p w14:paraId="787BC3B0" w14:textId="14827B9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05F48CB" w14:textId="77777777" w:rsidR="007249D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23007B0C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367E8E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B3A5C5" w14:textId="74B10BFD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22EB4338" w14:textId="428C11E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4236BA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22A9C6" w14:textId="4725D315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CD7E9F2" w14:textId="1296B15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249D8" w14:paraId="1646FB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A3C5C1" w14:textId="111FB54F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DE64738" w14:textId="0EA03C6F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</w:t>
            </w:r>
          </w:p>
        </w:tc>
      </w:tr>
      <w:tr w:rsidR="007249D8" w14:paraId="2EECC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2A196A" w14:textId="087B41A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61DC3C9" w14:textId="5B5E893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номер64:50:031721:931) в блок- секции Б, этаж 4, площадью 56,1 кв.м. (58,4 кв.м. с учетом площади лоджий/балконов с коэффициентом 1), расположенная по адресу: город Энгельс, ул. Краснознамённая, д. 48/1, кв. 16.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7249D8" w14:paraId="4DCEC19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6AC28B" w14:textId="7B92BF7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3B625A4" w14:textId="54C2D19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59678D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E4D256" w14:textId="47C74417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865EDFB" w14:textId="50EF095C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15C3755E" w14:textId="77777777" w:rsidR="007249D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14:paraId="20C0BD6E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14:paraId="24DE9D4A" w14:textId="067A66A7" w:rsidR="007249D8" w:rsidRDefault="007249D8" w:rsidP="00095CB8">
      <w:pPr>
        <w:contextualSpacing/>
        <w:rPr>
          <w:sz w:val="24"/>
          <w:szCs w:val="24"/>
        </w:rPr>
      </w:pPr>
    </w:p>
    <w:p w14:paraId="543ADC8F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3FD70BA3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2CF9C9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07E9B" w14:textId="5A2E0C6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DA5CEC3" w14:textId="64D0F25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77C0D1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A60355" w14:textId="339F11D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CDA8F85" w14:textId="3EED0BE8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249D8" w14:paraId="3E93DF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71868" w14:textId="787BCB4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BB01EA1" w14:textId="28CF99CD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</w:t>
            </w:r>
          </w:p>
        </w:tc>
      </w:tr>
      <w:tr w:rsidR="007249D8" w14:paraId="5B10AC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0368D5" w14:textId="4031634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FD9A15F" w14:textId="6484DCA7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двухкомнатная квартира (кадастровый номер 64:50:031721:951) в блок-секции Б, этаж 6, площадью 56,1 кв.м. (58,4 кв.м. с учетом площади лоджий/балконов с коэффициентом 1), расположенная по адресу: город Энгельс, ул. Краснознамённая, д. 48/1, кв. 26. Рыночная стоимость вышеуказанного объекта оценки, согласно отчету оценщика № 0584-3/3-2021 от 04 сентября 2024 г. составляет 3 087 900 (три миллиона восемьдесят семь тысяч девятьсот) рублей.</w:t>
            </w:r>
          </w:p>
        </w:tc>
      </w:tr>
      <w:tr w:rsidR="007249D8" w14:paraId="710AD9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C0A82" w14:textId="41B9FBD9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81BE41C" w14:textId="5811CC35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353C02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496FE2" w14:textId="16FF8D0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45613A2" w14:textId="3DD3E96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10408955" w14:textId="77777777" w:rsidR="007249D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26F0A053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p w14:paraId="4B887AFE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14:paraId="1F750E01" w14:textId="77777777" w:rsidR="007249D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2A8D417B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0268C6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A32ED4" w14:textId="4568285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E483011" w14:textId="15D1366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3DE8B7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CC383" w14:textId="47E047C7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1052853" w14:textId="161FD94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249D8" w14:paraId="0750DB8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CD2101" w14:textId="022E83A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77F078" w14:textId="4B9F85A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</w:t>
            </w:r>
          </w:p>
        </w:tc>
      </w:tr>
      <w:tr w:rsidR="007249D8" w14:paraId="41DAED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36D4A" w14:textId="4D7D2F6D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52848B25" w14:textId="5DC5831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64:50:031721:940) в блок-секции Б, этаж 5, площадью 36,1 кв.м. (44,0 кв.м. с учетом площади лоджий/балконов с коэффициентом 1), расположенная по адресу: город Энгельс, ул. Краснознамённая, д. 48/1, кв. 20.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7249D8" w14:paraId="3B8229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3200E" w14:textId="5691445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C816810" w14:textId="7D42DD3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718639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848A6" w14:textId="1DF6882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657CDFE" w14:textId="092CD13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1C5D6B19" w14:textId="77777777" w:rsidR="007249D8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37B37A83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14:paraId="0854673A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14:paraId="526AFB64" w14:textId="77777777" w:rsidR="007249D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57A1FFCD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1C6AC5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AB0582" w14:textId="537A7BD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2FF04DF" w14:textId="4974B3CD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753E89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9BFA8" w14:textId="1CEE6C15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1DA781B" w14:textId="1D229CD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7249D8" w14:paraId="43002E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EE730" w14:textId="01B52E3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980B8E" w14:textId="72CC6D8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</w:t>
            </w:r>
          </w:p>
        </w:tc>
      </w:tr>
      <w:tr w:rsidR="007249D8" w14:paraId="7BDC96B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10AE83" w14:textId="1EBA7329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003C656" w14:textId="5ECA336D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– однокомнатная квартира (кадастровый номер 64:50:031721:950) в блок-секции Б, этаж 6, площадью 36,1 кв.м. (44,0 кв.м. с учетом площади лоджий/балконов с коэффициентом 1), расположенная по адресу: город Энгельс, ул. Краснознамённая, д. 48/1, кв. 25. Рыночная стоимость вышеуказанного объекта оценки, согласно отчету оценщика № 0584-3/3-2021 от 04 сентября 2024 г. составляет 2 010 600 (два миллиона десять тысяч шестьсот) рублей.</w:t>
            </w:r>
          </w:p>
        </w:tc>
      </w:tr>
      <w:tr w:rsidR="007249D8" w14:paraId="246483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E397A" w14:textId="71E09F7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633FDF40" w14:textId="0E23CC8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747F52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196D42" w14:textId="5151C80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814D4D" w14:textId="0E6AB23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6EA7B79A" w14:textId="77777777" w:rsidR="007249D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6EAA067D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p w14:paraId="0B046FB5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6 отсутствуют.</w:t>
      </w:r>
    </w:p>
    <w:p w14:paraId="1D33EF4B" w14:textId="77777777" w:rsidR="007249D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</w:p>
    <w:p w14:paraId="6DD5EFF0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8" w:name="Лот_7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71CAED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2E84D4" w14:textId="25A41B0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73AA92B4" w14:textId="37E4D70F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734D81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05B60B" w14:textId="23AEAA1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325918D" w14:textId="611B2779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7249D8" w14:paraId="6B442B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72A1D3" w14:textId="7EC05BE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BB71F99" w14:textId="69C642A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дом, (кадастровый номер: 64:50:010725:1161), площадью - 49,6 кв.м., расположенного по адресу: Саратовская область, г. Энгельс, ул. Полиграфическая, д.166. </w:t>
            </w:r>
          </w:p>
        </w:tc>
      </w:tr>
      <w:tr w:rsidR="007249D8" w14:paraId="6AE6D3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52A94E" w14:textId="34923FB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B35D2DA" w14:textId="59937E5F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дом, (кадастровый номер: 64:50:010725:1161), площадью - 49,6 кв.м., расположенного по адресу: Саратовская область, г. Энгельс, ул. Полиграфическая, д.166. Рыночная стоимость вышеуказанного объекта оценки, согласно отчету оценщика № 0584-3/4-2021 от 04 сентября 2024 г. составляет 754 000 (семьсот пятьдесят четыре тысячи) рублей.</w:t>
            </w:r>
          </w:p>
        </w:tc>
      </w:tr>
      <w:tr w:rsidR="007249D8" w14:paraId="253C8B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45C3589" w14:textId="69A38CD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07EA2E8" w14:textId="0A63E918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272731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CD0CEC" w14:textId="425E54B7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B758975" w14:textId="35F1E46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15221BD5" w14:textId="77777777" w:rsidR="007249D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ЗаявкиНазвание_7"/>
      <w:bookmarkEnd w:id="29"/>
    </w:p>
    <w:p w14:paraId="4126474B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30" w:name="Заявки_7"/>
      <w:bookmarkEnd w:id="3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49D8" w14:paraId="3B2706A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4E14AB" w14:textId="3AA54F0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77BA42F" w14:textId="72D601A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D568487" w14:textId="170B624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49D8" w14:paraId="162C402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365BA7" w14:textId="2AC51CC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Миронова Юлия Андреева (ИНН-644932941281)</w:t>
            </w:r>
          </w:p>
        </w:tc>
        <w:tc>
          <w:tcPr>
            <w:tcW w:w="3190" w:type="dxa"/>
          </w:tcPr>
          <w:p w14:paraId="3766F79A" w14:textId="66EDA48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9:38:57</w:t>
            </w:r>
          </w:p>
        </w:tc>
        <w:tc>
          <w:tcPr>
            <w:tcW w:w="3191" w:type="dxa"/>
          </w:tcPr>
          <w:p w14:paraId="043591EF" w14:textId="45CCDB2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54F2890" w14:textId="77777777" w:rsidR="007249D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</w:p>
    <w:p w14:paraId="17799926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8.</w:t>
      </w:r>
      <w:r w:rsidR="00B62375">
        <w:rPr>
          <w:sz w:val="24"/>
          <w:szCs w:val="24"/>
        </w:rPr>
        <w:t xml:space="preserve"> </w:t>
      </w:r>
      <w:bookmarkStart w:id="32" w:name="Лот_8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00AE08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20E8F1" w14:textId="1795503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95320E" w14:textId="7706FD7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3B5897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F7685DA" w14:textId="56339FE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0F9D476" w14:textId="6235C359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7249D8" w14:paraId="5383B6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ABCB7F" w14:textId="158B45A8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AAAB8A" w14:textId="2184ED6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Нежилое помещение, подвал, (кадастровый номер 64:48:000000:223070), площадь – 13,1 кв. м., адрес: Саратовская область, г. Саратов, ул. им. Мичурина И.В., д. 82/84, пом. 8.  - Нежилое помещение, подвал, (кадастровый номер 64:48:000000:223072), площадь – 13,5 кв. м., адрес: Саратовская область, г. Саратов, ул. им. Мичурина И.В., д. 82/84, пом. 9. </w:t>
            </w:r>
          </w:p>
        </w:tc>
      </w:tr>
      <w:tr w:rsidR="007249D8" w14:paraId="3E3CEFE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F3D5BE" w14:textId="1AFBE97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B5BDD12" w14:textId="69BFFA48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Нежилое помещение, подвал, (кадастровый номер 64:48:000000:223070), площадь – 13,1 кв. м., адрес: Саратовская область, г. Саратов, ул. им. Мичурина И.В., д. 82/84, пом. 8. Рыночная стоимость вышеуказанного объекта оценки, согласно отчету оценщика № 0584-3/5-2021 от 04 сентября 2024 г. составляет 254 000 (двести пятьдесят четыре тысячи) рублей. - Нежилое помещение, подвал, (кадастровый номер 64:48:000000:223072), площадь – 13,5 кв. м., адрес: Саратовская область, г. Саратов, ул. им. Мичурина И.В., д. 82/84, пом. 9. Рыночная стоимость вышеуказанного объекта оценки, согласно отчету оценщика № 0584-3/5-2021 от 04 сентября 2024 г. составляет 262 000 (двести шестьдесят две тысячи) рублей.</w:t>
            </w:r>
          </w:p>
        </w:tc>
      </w:tr>
      <w:tr w:rsidR="007249D8" w14:paraId="7CD180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CC4E34" w14:textId="4D3947BC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E10033" w14:textId="04F18B9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4FA568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2EAAB8" w14:textId="2981E3A5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5581834" w14:textId="4184641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7E1AFBF9" w14:textId="77777777" w:rsidR="007249D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3" w:name="ЗаявкиНазвание_8"/>
      <w:bookmarkEnd w:id="33"/>
    </w:p>
    <w:p w14:paraId="501CCA94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8.</w:t>
      </w:r>
      <w:r w:rsidR="00B62375">
        <w:rPr>
          <w:sz w:val="24"/>
          <w:szCs w:val="24"/>
        </w:rPr>
        <w:t xml:space="preserve"> </w:t>
      </w:r>
      <w:bookmarkStart w:id="34" w:name="Заявки_8"/>
      <w:bookmarkEnd w:id="34"/>
    </w:p>
    <w:p w14:paraId="063161AB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8 отсутствуют.</w:t>
      </w:r>
    </w:p>
    <w:p w14:paraId="57E3D957" w14:textId="77777777" w:rsidR="007249D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5" w:name="ЛотНазвание_9"/>
      <w:bookmarkEnd w:id="35"/>
    </w:p>
    <w:p w14:paraId="35D24BD4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9.</w:t>
      </w:r>
      <w:r w:rsidR="00B62375">
        <w:rPr>
          <w:sz w:val="24"/>
          <w:szCs w:val="24"/>
        </w:rPr>
        <w:t xml:space="preserve"> </w:t>
      </w:r>
      <w:bookmarkStart w:id="36" w:name="Лот_9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49D8" w14:paraId="27C751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C6FAD9" w14:textId="3410DF7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4892189E" w14:textId="289D209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7249D8" w14:paraId="6D1531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94F905" w14:textId="06597C4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21FDE0" w14:textId="2EF7F0E3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7249D8" w14:paraId="31BDE3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1F6F46" w14:textId="32014B1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DFCAE78" w14:textId="69AA1DA4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Кульгавенко Сергею Анатольевичу, 03.12.1981 г.р., ИНН 644912180014 в сумме 4 034 970 рублей в пользу ЗАО «ПП ЖБК-3», адрес: 413116, САРАТОВСКАЯ ОБЛАСТЬ, Г ЭНГЕЛЬС, ПР-КТ СТРОИТЕЛЕЙ, ЗД. 26Б, ОГРН: 1026401974774, дата присвоения ОГРН: 17.07.2002г., ИНН: 6449008905. </w:t>
            </w:r>
          </w:p>
        </w:tc>
      </w:tr>
      <w:tr w:rsidR="007249D8" w14:paraId="0A6C30B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CD57ED" w14:textId="76A9A98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CB3024D" w14:textId="0303F7E5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(дебиторская задолженность) к Кульгавенко Сергею Анатольевичу, 03.12.1981 г.р., ИНН 644912180014 в сумме 4 034 970 рублей в пользу ЗАО «ПП ЖБК-3», адрес: 413116, САРАТОВСКАЯ ОБЛАСТЬ, Г ЭНГЕЛЬС, ПР-КТ СТРОИТЕЛЕЙ, ЗД. 26Б, ОГРН: 1026401974774, дата присвоения ОГРН: 17.07.2002г., ИНН: 6449008905. Балансовая стоимость вышеуказанного объекта оценки, согласно отчету оценщика № 0368-2024 от 29 июля 2024 г. составляет 4 034 970,00 (четыре миллиона тридцать четыре тысячи девятьсот семьдесят) рублей. Стоимость, определенная оценщиком, составляет 101 000 (сто одну тысячу) рублей. </w:t>
            </w:r>
          </w:p>
        </w:tc>
      </w:tr>
      <w:tr w:rsidR="007249D8" w14:paraId="132343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94E5A4" w14:textId="65D8D45D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23AC1A2" w14:textId="4A49BDA5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16.09.2024 10:00:00</w:t>
            </w:r>
          </w:p>
        </w:tc>
      </w:tr>
      <w:tr w:rsidR="007249D8" w14:paraId="716468A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EE365E" w14:textId="4A57E29B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2FA894E2" w14:textId="09FD384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10:00:00</w:t>
            </w:r>
          </w:p>
        </w:tc>
      </w:tr>
    </w:tbl>
    <w:p w14:paraId="0FB294C4" w14:textId="77777777" w:rsidR="007249D8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ЗаявкиНазвание_9"/>
      <w:bookmarkEnd w:id="37"/>
    </w:p>
    <w:p w14:paraId="284AB20F" w14:textId="77777777" w:rsidR="007249D8" w:rsidRDefault="007249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9.</w:t>
      </w:r>
      <w:r w:rsidR="00B62375">
        <w:rPr>
          <w:sz w:val="24"/>
          <w:szCs w:val="24"/>
        </w:rPr>
        <w:t xml:space="preserve"> </w:t>
      </w:r>
      <w:bookmarkStart w:id="38" w:name="Заявки_9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49D8" w14:paraId="53D7C7F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55769BD" w14:textId="5D65505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35806A74" w14:textId="12C7006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A80A21C" w14:textId="7766519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49D8" w14:paraId="1910F14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1F26A0" w14:textId="2B560612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14:paraId="7E197E12" w14:textId="1E33BB2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9:15:01</w:t>
            </w:r>
          </w:p>
        </w:tc>
        <w:tc>
          <w:tcPr>
            <w:tcW w:w="3191" w:type="dxa"/>
          </w:tcPr>
          <w:p w14:paraId="3306705A" w14:textId="419EAB9E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49D8" w14:paraId="040CD6C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042C2C" w14:textId="7F2AA2F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4D1F5A7E" w14:textId="21B9C986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18.10.2024 9:35:29</w:t>
            </w:r>
          </w:p>
        </w:tc>
        <w:tc>
          <w:tcPr>
            <w:tcW w:w="3191" w:type="dxa"/>
          </w:tcPr>
          <w:p w14:paraId="46DF6AB1" w14:textId="6F74E8BA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49D8" w14:paraId="64D869F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B976467" w14:textId="7311199C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Миронова Юлия Андреева (ИНН-644932941281)</w:t>
            </w:r>
          </w:p>
        </w:tc>
        <w:tc>
          <w:tcPr>
            <w:tcW w:w="3190" w:type="dxa"/>
          </w:tcPr>
          <w:p w14:paraId="79F3CFC1" w14:textId="72106131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21.10.2024 8:41:03</w:t>
            </w:r>
          </w:p>
        </w:tc>
        <w:tc>
          <w:tcPr>
            <w:tcW w:w="3191" w:type="dxa"/>
          </w:tcPr>
          <w:p w14:paraId="1976278F" w14:textId="796D87D0" w:rsidR="007249D8" w:rsidRDefault="007249D8" w:rsidP="007249D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4466299D" w14:textId="4F591A17" w:rsidR="0064254B" w:rsidRDefault="00597369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9" w:name="ЛотНазвание_10"/>
      <w:bookmarkEnd w:id="39"/>
      <w:r>
        <w:rPr>
          <w:sz w:val="24"/>
          <w:szCs w:val="24"/>
        </w:rPr>
        <w:t xml:space="preserve"> </w:t>
      </w:r>
      <w:bookmarkStart w:id="40" w:name="Лот_10"/>
      <w:bookmarkEnd w:id="40"/>
      <w:r>
        <w:rPr>
          <w:sz w:val="24"/>
          <w:szCs w:val="24"/>
        </w:rPr>
        <w:t xml:space="preserve"> </w:t>
      </w:r>
      <w:bookmarkStart w:id="41" w:name="ЗаявкиНазвание_10"/>
      <w:bookmarkEnd w:id="41"/>
      <w:r>
        <w:rPr>
          <w:sz w:val="24"/>
          <w:szCs w:val="24"/>
        </w:rPr>
        <w:t xml:space="preserve"> </w:t>
      </w:r>
      <w:bookmarkStart w:id="42" w:name="Заявки_10"/>
      <w:bookmarkEnd w:id="42"/>
      <w:r>
        <w:rPr>
          <w:sz w:val="24"/>
          <w:szCs w:val="24"/>
        </w:rPr>
        <w:t xml:space="preserve"> </w:t>
      </w:r>
      <w:bookmarkStart w:id="43" w:name="ЛотНазвание_11"/>
      <w:bookmarkEnd w:id="43"/>
      <w:r>
        <w:rPr>
          <w:sz w:val="24"/>
          <w:szCs w:val="24"/>
        </w:rPr>
        <w:t xml:space="preserve"> </w:t>
      </w:r>
      <w:bookmarkStart w:id="44" w:name="Лот_11"/>
      <w:bookmarkEnd w:id="44"/>
      <w:r>
        <w:rPr>
          <w:sz w:val="24"/>
          <w:szCs w:val="24"/>
        </w:rPr>
        <w:t xml:space="preserve"> </w:t>
      </w:r>
      <w:bookmarkStart w:id="45" w:name="ЗаявкиНазвание_11"/>
      <w:bookmarkEnd w:id="45"/>
      <w:r>
        <w:rPr>
          <w:sz w:val="24"/>
          <w:szCs w:val="24"/>
        </w:rPr>
        <w:t xml:space="preserve"> </w:t>
      </w:r>
      <w:bookmarkStart w:id="46" w:name="Заявки_11"/>
      <w:bookmarkEnd w:id="46"/>
      <w:r>
        <w:rPr>
          <w:sz w:val="24"/>
          <w:szCs w:val="24"/>
        </w:rPr>
        <w:t xml:space="preserve"> </w:t>
      </w:r>
      <w:bookmarkStart w:id="47" w:name="ЛотНазвание_12"/>
      <w:bookmarkEnd w:id="47"/>
      <w:r>
        <w:rPr>
          <w:sz w:val="24"/>
          <w:szCs w:val="24"/>
        </w:rPr>
        <w:t xml:space="preserve"> </w:t>
      </w:r>
      <w:bookmarkStart w:id="48" w:name="Лот_12"/>
      <w:bookmarkEnd w:id="48"/>
      <w:r>
        <w:rPr>
          <w:sz w:val="24"/>
          <w:szCs w:val="24"/>
        </w:rPr>
        <w:t xml:space="preserve"> </w:t>
      </w:r>
      <w:bookmarkStart w:id="49" w:name="ЗаявкиНазвание_12"/>
      <w:bookmarkEnd w:id="49"/>
      <w:r>
        <w:rPr>
          <w:sz w:val="24"/>
          <w:szCs w:val="24"/>
        </w:rPr>
        <w:t xml:space="preserve"> </w:t>
      </w:r>
      <w:bookmarkStart w:id="50" w:name="Заявки_12"/>
      <w:bookmarkEnd w:id="50"/>
      <w:r>
        <w:rPr>
          <w:sz w:val="24"/>
          <w:szCs w:val="24"/>
        </w:rPr>
        <w:t xml:space="preserve"> </w:t>
      </w:r>
      <w:bookmarkStart w:id="51" w:name="ЛотНазвание_13"/>
      <w:bookmarkEnd w:id="51"/>
      <w:r>
        <w:rPr>
          <w:sz w:val="24"/>
          <w:szCs w:val="24"/>
        </w:rPr>
        <w:t xml:space="preserve"> </w:t>
      </w:r>
      <w:bookmarkStart w:id="52" w:name="Лот_13"/>
      <w:bookmarkEnd w:id="52"/>
      <w:r>
        <w:rPr>
          <w:sz w:val="24"/>
          <w:szCs w:val="24"/>
        </w:rPr>
        <w:t xml:space="preserve"> </w:t>
      </w:r>
      <w:bookmarkStart w:id="53" w:name="ЗаявкиНазвание_13"/>
      <w:bookmarkEnd w:id="53"/>
      <w:r>
        <w:rPr>
          <w:sz w:val="24"/>
          <w:szCs w:val="24"/>
        </w:rPr>
        <w:t xml:space="preserve"> </w:t>
      </w:r>
      <w:bookmarkStart w:id="54" w:name="Заявки_13"/>
      <w:bookmarkEnd w:id="54"/>
      <w:r>
        <w:rPr>
          <w:sz w:val="24"/>
          <w:szCs w:val="24"/>
        </w:rPr>
        <w:t xml:space="preserve"> </w:t>
      </w:r>
      <w:bookmarkStart w:id="55" w:name="ЛотНазвание_14"/>
      <w:bookmarkEnd w:id="55"/>
      <w:r>
        <w:rPr>
          <w:sz w:val="24"/>
          <w:szCs w:val="24"/>
        </w:rPr>
        <w:t xml:space="preserve"> </w:t>
      </w:r>
      <w:bookmarkStart w:id="56" w:name="Лот_14"/>
      <w:bookmarkEnd w:id="56"/>
      <w:r>
        <w:rPr>
          <w:sz w:val="24"/>
          <w:szCs w:val="24"/>
        </w:rPr>
        <w:t xml:space="preserve"> </w:t>
      </w:r>
      <w:bookmarkStart w:id="57" w:name="ЗаявкиНазвание_14"/>
      <w:bookmarkEnd w:id="57"/>
      <w:r>
        <w:rPr>
          <w:sz w:val="24"/>
          <w:szCs w:val="24"/>
        </w:rPr>
        <w:t xml:space="preserve"> </w:t>
      </w:r>
      <w:bookmarkStart w:id="58" w:name="Заявки_14"/>
      <w:bookmarkEnd w:id="58"/>
      <w:r>
        <w:rPr>
          <w:sz w:val="24"/>
          <w:szCs w:val="24"/>
        </w:rPr>
        <w:t xml:space="preserve"> </w:t>
      </w:r>
      <w:bookmarkStart w:id="59" w:name="ЛотНазвание_15"/>
      <w:bookmarkEnd w:id="59"/>
      <w:r>
        <w:rPr>
          <w:sz w:val="24"/>
          <w:szCs w:val="24"/>
        </w:rPr>
        <w:t xml:space="preserve"> </w:t>
      </w:r>
      <w:bookmarkStart w:id="60" w:name="Лот_15"/>
      <w:bookmarkEnd w:id="60"/>
      <w:r>
        <w:rPr>
          <w:sz w:val="24"/>
          <w:szCs w:val="24"/>
        </w:rPr>
        <w:t xml:space="preserve"> </w:t>
      </w:r>
      <w:bookmarkStart w:id="61" w:name="ЗаявкиНазвание_15"/>
      <w:bookmarkEnd w:id="61"/>
      <w:r>
        <w:rPr>
          <w:sz w:val="24"/>
          <w:szCs w:val="24"/>
        </w:rPr>
        <w:t xml:space="preserve"> </w:t>
      </w:r>
      <w:bookmarkStart w:id="62" w:name="Заявки_15"/>
      <w:bookmarkEnd w:id="62"/>
      <w:r>
        <w:rPr>
          <w:sz w:val="24"/>
          <w:szCs w:val="24"/>
        </w:rPr>
        <w:t xml:space="preserve"> </w:t>
      </w:r>
      <w:bookmarkStart w:id="63" w:name="ЛотНазвание_16"/>
      <w:bookmarkEnd w:id="63"/>
      <w:r>
        <w:rPr>
          <w:sz w:val="24"/>
          <w:szCs w:val="24"/>
        </w:rPr>
        <w:t xml:space="preserve"> </w:t>
      </w:r>
      <w:bookmarkStart w:id="64" w:name="Лот_16"/>
      <w:bookmarkEnd w:id="64"/>
      <w:r>
        <w:rPr>
          <w:sz w:val="24"/>
          <w:szCs w:val="24"/>
        </w:rPr>
        <w:t xml:space="preserve"> </w:t>
      </w:r>
      <w:bookmarkStart w:id="65" w:name="ЗаявкиНазвание_16"/>
      <w:bookmarkEnd w:id="65"/>
      <w:r>
        <w:rPr>
          <w:sz w:val="24"/>
          <w:szCs w:val="24"/>
        </w:rPr>
        <w:t xml:space="preserve"> </w:t>
      </w:r>
      <w:bookmarkStart w:id="66" w:name="Заявки_16"/>
      <w:bookmarkEnd w:id="66"/>
      <w:r>
        <w:rPr>
          <w:sz w:val="24"/>
          <w:szCs w:val="24"/>
        </w:rPr>
        <w:t xml:space="preserve"> </w:t>
      </w:r>
      <w:bookmarkStart w:id="67" w:name="ЛотНазвание_17"/>
      <w:bookmarkEnd w:id="67"/>
      <w:r>
        <w:rPr>
          <w:sz w:val="24"/>
          <w:szCs w:val="24"/>
        </w:rPr>
        <w:t xml:space="preserve"> </w:t>
      </w:r>
      <w:bookmarkStart w:id="68" w:name="Лот_17"/>
      <w:bookmarkEnd w:id="68"/>
      <w:r>
        <w:rPr>
          <w:sz w:val="24"/>
          <w:szCs w:val="24"/>
        </w:rPr>
        <w:t xml:space="preserve"> </w:t>
      </w:r>
      <w:bookmarkStart w:id="69" w:name="ЗаявкиНазвание_17"/>
      <w:bookmarkEnd w:id="69"/>
      <w:r>
        <w:rPr>
          <w:sz w:val="24"/>
          <w:szCs w:val="24"/>
        </w:rPr>
        <w:t xml:space="preserve"> </w:t>
      </w:r>
      <w:bookmarkStart w:id="70" w:name="Заявки_17"/>
      <w:bookmarkEnd w:id="70"/>
      <w:r>
        <w:rPr>
          <w:sz w:val="24"/>
          <w:szCs w:val="24"/>
        </w:rPr>
        <w:t xml:space="preserve"> </w:t>
      </w:r>
      <w:bookmarkStart w:id="71" w:name="ЛотНазвание_18"/>
      <w:bookmarkEnd w:id="71"/>
      <w:r>
        <w:rPr>
          <w:sz w:val="24"/>
          <w:szCs w:val="24"/>
        </w:rPr>
        <w:t xml:space="preserve"> </w:t>
      </w:r>
      <w:bookmarkStart w:id="72" w:name="Лот_18"/>
      <w:bookmarkEnd w:id="72"/>
      <w:r>
        <w:rPr>
          <w:sz w:val="24"/>
          <w:szCs w:val="24"/>
        </w:rPr>
        <w:t xml:space="preserve"> </w:t>
      </w:r>
      <w:bookmarkStart w:id="73" w:name="ЗаявкиНазвание_18"/>
      <w:bookmarkEnd w:id="73"/>
      <w:r>
        <w:rPr>
          <w:sz w:val="24"/>
          <w:szCs w:val="24"/>
        </w:rPr>
        <w:t xml:space="preserve"> </w:t>
      </w:r>
      <w:bookmarkStart w:id="74" w:name="Заявки_18"/>
      <w:bookmarkEnd w:id="74"/>
      <w:r>
        <w:rPr>
          <w:sz w:val="24"/>
          <w:szCs w:val="24"/>
        </w:rPr>
        <w:t xml:space="preserve"> </w:t>
      </w:r>
      <w:bookmarkStart w:id="75" w:name="ЛотНазвание_19"/>
      <w:bookmarkEnd w:id="75"/>
      <w:r>
        <w:rPr>
          <w:sz w:val="24"/>
          <w:szCs w:val="24"/>
        </w:rPr>
        <w:t xml:space="preserve"> </w:t>
      </w:r>
      <w:bookmarkStart w:id="76" w:name="Лот_19"/>
      <w:bookmarkEnd w:id="76"/>
      <w:r>
        <w:rPr>
          <w:sz w:val="24"/>
          <w:szCs w:val="24"/>
        </w:rPr>
        <w:t xml:space="preserve"> </w:t>
      </w:r>
      <w:bookmarkStart w:id="77" w:name="ЗаявкиНазвание_19"/>
      <w:bookmarkEnd w:id="77"/>
      <w:r>
        <w:rPr>
          <w:sz w:val="24"/>
          <w:szCs w:val="24"/>
        </w:rPr>
        <w:t xml:space="preserve"> </w:t>
      </w:r>
      <w:bookmarkStart w:id="78" w:name="Заявки_19"/>
      <w:bookmarkEnd w:id="78"/>
      <w:r>
        <w:rPr>
          <w:sz w:val="24"/>
          <w:szCs w:val="24"/>
        </w:rPr>
        <w:t xml:space="preserve"> </w:t>
      </w:r>
      <w:bookmarkStart w:id="79" w:name="ЛотНазвание_20"/>
      <w:bookmarkEnd w:id="79"/>
      <w:r>
        <w:rPr>
          <w:sz w:val="24"/>
          <w:szCs w:val="24"/>
        </w:rPr>
        <w:t xml:space="preserve"> </w:t>
      </w:r>
      <w:bookmarkStart w:id="80" w:name="Лот_20"/>
      <w:bookmarkEnd w:id="80"/>
      <w:r>
        <w:rPr>
          <w:sz w:val="24"/>
          <w:szCs w:val="24"/>
        </w:rPr>
        <w:t xml:space="preserve"> </w:t>
      </w:r>
      <w:bookmarkStart w:id="81" w:name="ЗаявкиНазвание_20"/>
      <w:bookmarkEnd w:id="81"/>
      <w:r>
        <w:rPr>
          <w:sz w:val="24"/>
          <w:szCs w:val="24"/>
        </w:rPr>
        <w:t xml:space="preserve"> </w:t>
      </w:r>
      <w:bookmarkStart w:id="82" w:name="Заявки_20"/>
      <w:bookmarkEnd w:id="82"/>
      <w:r>
        <w:rPr>
          <w:sz w:val="24"/>
          <w:szCs w:val="24"/>
        </w:rPr>
        <w:t xml:space="preserve"> </w:t>
      </w:r>
      <w:bookmarkStart w:id="83" w:name="ЛотНазвание_21"/>
      <w:bookmarkEnd w:id="83"/>
      <w:r>
        <w:rPr>
          <w:sz w:val="24"/>
          <w:szCs w:val="24"/>
        </w:rPr>
        <w:t xml:space="preserve"> </w:t>
      </w:r>
      <w:bookmarkStart w:id="84" w:name="Лот_21"/>
      <w:bookmarkEnd w:id="84"/>
      <w:r>
        <w:rPr>
          <w:sz w:val="24"/>
          <w:szCs w:val="24"/>
        </w:rPr>
        <w:t xml:space="preserve"> </w:t>
      </w:r>
      <w:bookmarkStart w:id="85" w:name="ЗаявкиНазвание_21"/>
      <w:bookmarkEnd w:id="85"/>
      <w:r>
        <w:rPr>
          <w:sz w:val="24"/>
          <w:szCs w:val="24"/>
        </w:rPr>
        <w:t xml:space="preserve"> </w:t>
      </w:r>
      <w:bookmarkStart w:id="86" w:name="Заявки_21"/>
      <w:bookmarkEnd w:id="86"/>
      <w:r>
        <w:rPr>
          <w:sz w:val="24"/>
          <w:szCs w:val="24"/>
        </w:rPr>
        <w:t xml:space="preserve"> </w:t>
      </w:r>
      <w:bookmarkStart w:id="87" w:name="ЛотНазвание_22"/>
      <w:bookmarkEnd w:id="87"/>
      <w:r>
        <w:rPr>
          <w:sz w:val="24"/>
          <w:szCs w:val="24"/>
        </w:rPr>
        <w:t xml:space="preserve"> </w:t>
      </w:r>
      <w:bookmarkStart w:id="88" w:name="Лот_22"/>
      <w:bookmarkEnd w:id="88"/>
      <w:r>
        <w:rPr>
          <w:sz w:val="24"/>
          <w:szCs w:val="24"/>
        </w:rPr>
        <w:t xml:space="preserve"> </w:t>
      </w:r>
      <w:bookmarkStart w:id="89" w:name="ЗаявкиНазвание_22"/>
      <w:bookmarkEnd w:id="89"/>
      <w:r>
        <w:rPr>
          <w:sz w:val="24"/>
          <w:szCs w:val="24"/>
        </w:rPr>
        <w:t xml:space="preserve"> </w:t>
      </w:r>
      <w:bookmarkStart w:id="90" w:name="Заявки_22"/>
      <w:bookmarkEnd w:id="90"/>
      <w:r>
        <w:rPr>
          <w:sz w:val="24"/>
          <w:szCs w:val="24"/>
        </w:rPr>
        <w:t xml:space="preserve"> </w:t>
      </w:r>
      <w:bookmarkStart w:id="91" w:name="ЛотНазвание_23"/>
      <w:bookmarkEnd w:id="91"/>
      <w:r>
        <w:rPr>
          <w:sz w:val="24"/>
          <w:szCs w:val="24"/>
        </w:rPr>
        <w:t xml:space="preserve"> </w:t>
      </w:r>
      <w:bookmarkStart w:id="92" w:name="Лот_23"/>
      <w:bookmarkEnd w:id="92"/>
      <w:r>
        <w:rPr>
          <w:sz w:val="24"/>
          <w:szCs w:val="24"/>
        </w:rPr>
        <w:t xml:space="preserve"> </w:t>
      </w:r>
      <w:bookmarkStart w:id="93" w:name="ЗаявкиНазвание_23"/>
      <w:bookmarkEnd w:id="93"/>
      <w:r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>
        <w:rPr>
          <w:sz w:val="24"/>
          <w:szCs w:val="24"/>
        </w:rPr>
        <w:t xml:space="preserve"> </w:t>
      </w:r>
      <w:bookmarkStart w:id="96" w:name="Лот_24"/>
      <w:bookmarkEnd w:id="96"/>
      <w:r>
        <w:rPr>
          <w:sz w:val="24"/>
          <w:szCs w:val="24"/>
        </w:rPr>
        <w:t xml:space="preserve"> </w:t>
      </w:r>
      <w:bookmarkStart w:id="97" w:name="ЗаявкиНазвание_24"/>
      <w:bookmarkEnd w:id="97"/>
      <w:r>
        <w:rPr>
          <w:sz w:val="24"/>
          <w:szCs w:val="24"/>
        </w:rPr>
        <w:t xml:space="preserve"> </w:t>
      </w:r>
      <w:bookmarkStart w:id="98" w:name="Заявки_24"/>
      <w:bookmarkEnd w:id="98"/>
      <w:r>
        <w:rPr>
          <w:sz w:val="24"/>
          <w:szCs w:val="24"/>
        </w:rPr>
        <w:t xml:space="preserve"> </w:t>
      </w:r>
      <w:bookmarkStart w:id="99" w:name="ЛотНазвание_25"/>
      <w:bookmarkEnd w:id="99"/>
      <w:r>
        <w:rPr>
          <w:sz w:val="24"/>
          <w:szCs w:val="24"/>
        </w:rPr>
        <w:t xml:space="preserve"> </w:t>
      </w:r>
      <w:bookmarkStart w:id="100" w:name="Лот_25"/>
      <w:bookmarkEnd w:id="100"/>
      <w:r>
        <w:rPr>
          <w:sz w:val="24"/>
          <w:szCs w:val="24"/>
        </w:rPr>
        <w:t xml:space="preserve"> </w:t>
      </w:r>
      <w:bookmarkStart w:id="101" w:name="ЗаявкиНазвание_25"/>
      <w:bookmarkEnd w:id="101"/>
      <w:r>
        <w:rPr>
          <w:sz w:val="24"/>
          <w:szCs w:val="24"/>
        </w:rPr>
        <w:t xml:space="preserve"> </w:t>
      </w:r>
      <w:bookmarkStart w:id="102" w:name="Заявки_25"/>
      <w:bookmarkEnd w:id="102"/>
      <w:r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E574FD8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169EC2D9" w14:textId="77777777" w:rsidR="00095CB8" w:rsidRDefault="00095CB8" w:rsidP="00095CB8">
      <w:pPr>
        <w:contextualSpacing/>
        <w:rPr>
          <w:sz w:val="24"/>
          <w:szCs w:val="24"/>
        </w:rPr>
      </w:pPr>
    </w:p>
    <w:p w14:paraId="63A5CD3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249D8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15EA7"/>
  <w15:docId w15:val="{1804C7CC-86EA-4872-A178-D36EEED52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1554</Words>
  <Characters>8860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2024-10-21T11:20:00Z</dcterms:created>
  <dcterms:modified xsi:type="dcterms:W3CDTF">2024-10-21T11:20:00Z</dcterms:modified>
</cp:coreProperties>
</file>