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DFF80" w14:textId="5260E5B8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9D0FB3">
        <w:rPr>
          <w:b/>
          <w:sz w:val="24"/>
          <w:szCs w:val="24"/>
        </w:rPr>
        <w:t>3200</w:t>
      </w:r>
      <w:r w:rsidR="00424B57">
        <w:rPr>
          <w:b/>
          <w:sz w:val="24"/>
          <w:szCs w:val="24"/>
        </w:rPr>
        <w:t>.</w:t>
      </w:r>
    </w:p>
    <w:p w14:paraId="52DF90E3" w14:textId="4A524D00" w:rsidR="00320475" w:rsidRPr="00320475" w:rsidRDefault="009D0FB3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16.07.2024</w:t>
      </w:r>
    </w:p>
    <w:p w14:paraId="65C647ED" w14:textId="289DD34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D0FB3">
        <w:rPr>
          <w:sz w:val="24"/>
          <w:szCs w:val="24"/>
        </w:rPr>
        <w:t xml:space="preserve">Малолетенко Вячеслав Валерьевич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D0FB3">
        <w:rPr>
          <w:sz w:val="24"/>
          <w:szCs w:val="24"/>
        </w:rPr>
        <w:t>открытый аукцион</w:t>
      </w:r>
    </w:p>
    <w:p w14:paraId="02C24BC8" w14:textId="6A59B32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D0FB3">
        <w:rPr>
          <w:sz w:val="24"/>
          <w:szCs w:val="24"/>
        </w:rPr>
        <w:t>АО0003200</w:t>
      </w:r>
    </w:p>
    <w:p w14:paraId="72E1F4B8" w14:textId="378ADD61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D0FB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D0FB3">
        <w:rPr>
          <w:sz w:val="24"/>
          <w:szCs w:val="24"/>
        </w:rPr>
        <w:t>Иванов Сергей Николаевич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176387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F614DA8" w14:textId="4AE8F23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D0FB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D0FB3">
        <w:rPr>
          <w:sz w:val="24"/>
          <w:szCs w:val="24"/>
        </w:rPr>
        <w:t>АО0003200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4"/>
        <w:gridCol w:w="7828"/>
      </w:tblGrid>
      <w:tr w:rsidR="002B1D27" w:rsidRPr="00334D8D" w14:paraId="3F3D8DF5" w14:textId="77777777" w:rsidTr="00E3311F">
        <w:tc>
          <w:tcPr>
            <w:tcW w:w="3510" w:type="dxa"/>
          </w:tcPr>
          <w:p w14:paraId="22ECD56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2C3090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94D3E48" w14:textId="77777777" w:rsidTr="00E3311F">
        <w:tc>
          <w:tcPr>
            <w:tcW w:w="3510" w:type="dxa"/>
          </w:tcPr>
          <w:p w14:paraId="377BD02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3ECAA47" w14:textId="406F3776" w:rsidR="002B1D27" w:rsidRPr="00334D8D" w:rsidRDefault="009D0FB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D8E661D" w14:textId="77777777" w:rsidTr="00E3311F">
        <w:tc>
          <w:tcPr>
            <w:tcW w:w="3510" w:type="dxa"/>
          </w:tcPr>
          <w:p w14:paraId="335B3DD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E60AB09" w14:textId="655B94B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D0F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D0FB3">
              <w:rPr>
                <w:sz w:val="24"/>
                <w:szCs w:val="24"/>
              </w:rPr>
              <w:t>Иванов Сергей Николаевич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7C93C29" w14:textId="77777777" w:rsidTr="00E3311F">
        <w:tc>
          <w:tcPr>
            <w:tcW w:w="3510" w:type="dxa"/>
          </w:tcPr>
          <w:p w14:paraId="0AF04B5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F8621BE" w14:textId="4005FAB1" w:rsidR="002B1D27" w:rsidRPr="00224412" w:rsidRDefault="009D0F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Преимущественное право покупки доли в уставном капитале общества.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F410D96" w14:textId="77777777" w:rsidTr="00E3311F">
        <w:tc>
          <w:tcPr>
            <w:tcW w:w="3510" w:type="dxa"/>
          </w:tcPr>
          <w:p w14:paraId="1E15A4F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F66A126" w14:textId="05AF779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D0F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D0FB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6DEFC35" w14:textId="77777777" w:rsidTr="00E3311F">
        <w:tc>
          <w:tcPr>
            <w:tcW w:w="3510" w:type="dxa"/>
          </w:tcPr>
          <w:p w14:paraId="5DB32B1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D887435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5457A8F" w14:textId="77777777" w:rsidTr="00E3311F">
        <w:trPr>
          <w:trHeight w:val="690"/>
        </w:trPr>
        <w:tc>
          <w:tcPr>
            <w:tcW w:w="3510" w:type="dxa"/>
          </w:tcPr>
          <w:p w14:paraId="237E46C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E6D6196" w14:textId="62B0E602" w:rsidR="002B1D27" w:rsidRPr="00224412" w:rsidRDefault="009D0FB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05.06.2024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2B1D27" w:rsidRPr="00334D8D" w14:paraId="24833C9F" w14:textId="77777777" w:rsidTr="00E3311F">
        <w:trPr>
          <w:trHeight w:val="135"/>
        </w:trPr>
        <w:tc>
          <w:tcPr>
            <w:tcW w:w="3510" w:type="dxa"/>
          </w:tcPr>
          <w:p w14:paraId="557B62D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98CAAD9" w14:textId="3774B70A" w:rsidR="002B1D27" w:rsidRPr="00224412" w:rsidRDefault="009D0F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12.07.2024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13:00</w:t>
            </w:r>
          </w:p>
        </w:tc>
      </w:tr>
      <w:tr w:rsidR="002B1D27" w:rsidRPr="00334D8D" w14:paraId="4A381A97" w14:textId="77777777" w:rsidTr="00E3311F">
        <w:trPr>
          <w:trHeight w:val="150"/>
        </w:trPr>
        <w:tc>
          <w:tcPr>
            <w:tcW w:w="3510" w:type="dxa"/>
          </w:tcPr>
          <w:p w14:paraId="59B967E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8D47924" w14:textId="139ECC15" w:rsidR="002B1D27" w:rsidRPr="00224412" w:rsidRDefault="009D0F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03.06.2024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5C4F2A8" w14:textId="77777777" w:rsidTr="00E3311F">
        <w:trPr>
          <w:trHeight w:val="119"/>
        </w:trPr>
        <w:tc>
          <w:tcPr>
            <w:tcW w:w="3510" w:type="dxa"/>
          </w:tcPr>
          <w:p w14:paraId="6560FBC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4A70057" w14:textId="4E08061D" w:rsidR="002B1D27" w:rsidRPr="00224412" w:rsidRDefault="009D0F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03.06.2024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13055FD" w14:textId="77777777" w:rsidTr="00E3311F">
        <w:trPr>
          <w:trHeight w:val="135"/>
        </w:trPr>
        <w:tc>
          <w:tcPr>
            <w:tcW w:w="3510" w:type="dxa"/>
          </w:tcPr>
          <w:p w14:paraId="0F9DE3D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73A4330" w14:textId="24DF6120" w:rsidR="002B1D27" w:rsidRPr="00334D8D" w:rsidRDefault="009D0FB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03.06.2024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465FA4AD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E3D4B8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FB3" w14:paraId="24A0F3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C106C4" w14:textId="65BE6C45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02D4AF2" w14:textId="74FFCF25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Малолетенко Вячеслав Валерьевич </w:t>
            </w:r>
          </w:p>
        </w:tc>
      </w:tr>
      <w:tr w:rsidR="009D0FB3" w14:paraId="031F60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9D7683" w14:textId="554C8E66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CD85AC7" w14:textId="14BAB475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342512386611</w:t>
            </w:r>
          </w:p>
        </w:tc>
      </w:tr>
    </w:tbl>
    <w:p w14:paraId="70883DBB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5B5232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FB3" w14:paraId="3BB2EB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7EAB23" w14:textId="3E7F6A7F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C783C6C" w14:textId="12409C01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Малолетенко  Вячеслав  Валерьевич</w:t>
            </w:r>
          </w:p>
        </w:tc>
      </w:tr>
      <w:tr w:rsidR="009D0FB3" w14:paraId="246A7A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0EE442" w14:textId="3925688C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8579E8F" w14:textId="53AD950C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342512386611</w:t>
            </w:r>
          </w:p>
        </w:tc>
      </w:tr>
      <w:tr w:rsidR="009D0FB3" w14:paraId="4CEC76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EEA863" w14:textId="6B28979A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5BE9F28" w14:textId="453BE086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саморегулируемая организация арбитражных управляющих "Межрегиональный центр экспертов и профессиональных управляющих"</w:t>
            </w:r>
          </w:p>
        </w:tc>
      </w:tr>
      <w:tr w:rsidR="009D0FB3" w14:paraId="490777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79DD97" w14:textId="0F4CD97F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C36AFEA" w14:textId="2521557D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21178</w:t>
            </w:r>
          </w:p>
        </w:tc>
      </w:tr>
    </w:tbl>
    <w:p w14:paraId="0112382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30117B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FB3" w14:paraId="2367A0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83CF0E" w14:textId="771480B8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AAB2999" w14:textId="4B804FD8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9D0FB3" w14:paraId="2339D9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829199" w14:textId="689B00C3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1187B2B" w14:textId="1483F341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№А40-300648/22-187-248 «Б» </w:t>
            </w:r>
          </w:p>
        </w:tc>
      </w:tr>
      <w:tr w:rsidR="009D0FB3" w14:paraId="15E7C2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50EBD4" w14:textId="1D7924AA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A3A7950" w14:textId="77777777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г. Москвы от 03.10.2023, ПОЛОЖЕНИЕ о порядке, о сроках и об условиях продажи имущества</w:t>
            </w:r>
          </w:p>
          <w:p w14:paraId="24741F76" w14:textId="504CC1A3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03.05.2024 г. </w:t>
            </w:r>
          </w:p>
        </w:tc>
      </w:tr>
    </w:tbl>
    <w:p w14:paraId="4BF7C8B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BDC9FE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FB3" w14:paraId="197A8F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87C356" w14:textId="54D093E4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15D75BD" w14:textId="106E464B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D0FB3" w14:paraId="0CF9EE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E6CCA6" w14:textId="60C67A94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A45A5E3" w14:textId="718B6CBB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Сергей Николаевич</w:t>
            </w:r>
          </w:p>
        </w:tc>
      </w:tr>
      <w:tr w:rsidR="009D0FB3" w14:paraId="1F033C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3B9F56" w14:textId="3959570F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95C8FBD" w14:textId="0CD738B3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323400943905</w:t>
            </w:r>
          </w:p>
        </w:tc>
      </w:tr>
      <w:tr w:rsidR="009D0FB3" w14:paraId="4AD126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2C1182" w14:textId="336DA561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79CCEA0" w14:textId="77777777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дней с даты подписания протокола о результатах проведения торгов ФУ направляет победителю торгов (единственному участнику) предложение заключить договор купли-продажи (далее - ДКП) с приложением проекта данного договора в соответствии с представленным победителем торгов предложением о цене предприятия. </w:t>
            </w:r>
          </w:p>
          <w:p w14:paraId="67A89E63" w14:textId="104BCC91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(единственного участника) от подписания данного договора в течение 5 дней с даты получения указанного предложения ФУ внесенный задаток ему не возвращается и ФУ вправе предложить заключить ДКП предприятия участнику торгов, которым предложена наиболее высокая цена предприятия по сравнению с ценой предприятия, предложенной другими участниками торгов, за исключением победителя торгов.</w:t>
            </w:r>
          </w:p>
        </w:tc>
      </w:tr>
    </w:tbl>
    <w:p w14:paraId="59F08ED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CA54B4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FB3" w14:paraId="1712A1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BA76D6" w14:textId="7EAF2D75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16DA9A9" w14:textId="27B383C2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Малолетенко Вячеслав Валерьевич</w:t>
            </w:r>
          </w:p>
        </w:tc>
      </w:tr>
      <w:tr w:rsidR="009D0FB3" w14:paraId="548A71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D99E71" w14:textId="216FCF47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7A01D21" w14:textId="2CD26426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+79297892707</w:t>
            </w:r>
          </w:p>
        </w:tc>
      </w:tr>
      <w:tr w:rsidR="009D0FB3" w14:paraId="36D75A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23A9E0" w14:textId="596F8E50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938E5DF" w14:textId="1E58C1E6" w:rsidR="009D0FB3" w:rsidRDefault="009D0FB3" w:rsidP="009D0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vmaloletenko@mail.ru</w:t>
            </w:r>
          </w:p>
        </w:tc>
      </w:tr>
    </w:tbl>
    <w:p w14:paraId="6C4626A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A45CDAD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0492153" w14:textId="77777777" w:rsidR="009D0FB3" w:rsidRDefault="009D0FB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FB3" w14:paraId="73EF45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C1F20B" w14:textId="4AA20650" w:rsidR="009D0FB3" w:rsidRDefault="009D0FB3" w:rsidP="009D0F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C6F4679" w14:textId="1B56A9A7" w:rsidR="009D0FB3" w:rsidRDefault="009D0FB3" w:rsidP="009D0F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№1: Доля в уставном капитале Общества с ограниченной ответственностью «РОСС», ИНН 3711029595, ОГРН 1113711001502, юридический адрес: 155723, Ивановская область, Савинский район, д. Горячево, ул. Центральная, д. 1, размер уставного капитала 2 000 руб. - 20%. </w:t>
            </w:r>
          </w:p>
        </w:tc>
      </w:tr>
      <w:tr w:rsidR="009D0FB3" w14:paraId="28149A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486781" w14:textId="44D90AEF" w:rsidR="009D0FB3" w:rsidRDefault="009D0FB3" w:rsidP="009D0F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DB79D27" w14:textId="01C826E1" w:rsidR="009D0FB3" w:rsidRDefault="009D0FB3" w:rsidP="009D0F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ЗоБ),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</w:t>
            </w:r>
          </w:p>
        </w:tc>
      </w:tr>
      <w:tr w:rsidR="009D0FB3" w14:paraId="6376E9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69262C" w14:textId="55854924" w:rsidR="009D0FB3" w:rsidRDefault="009D0FB3" w:rsidP="009D0F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1EA4572" w14:textId="6585E7F1" w:rsidR="009D0FB3" w:rsidRDefault="009D0FB3" w:rsidP="009D0F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Имущество в залоге у Бородулина Валерия Николаевича. Преимущественное право покупки доли в уставном капитале общества. Передача имущества и принятие его покупателем осуществляются в соответствии с законодательством Российской Федерации посредством нотариального удостоверения договора. Все расходы, связанные с переходом права собственности имущества должника оплачивает Покупатель.</w:t>
            </w:r>
          </w:p>
        </w:tc>
      </w:tr>
      <w:tr w:rsidR="009D0FB3" w14:paraId="1D3F67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ED7657" w14:textId="7553CD81" w:rsidR="009D0FB3" w:rsidRDefault="009D0FB3" w:rsidP="009D0F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7E1D1EE" w14:textId="5D1FFEDC" w:rsidR="009D0FB3" w:rsidRDefault="009D0FB3" w:rsidP="009D0F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36586,00</w:t>
            </w:r>
          </w:p>
        </w:tc>
      </w:tr>
      <w:tr w:rsidR="009D0FB3" w14:paraId="4DF12F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779954" w14:textId="2AFFCF7E" w:rsidR="009D0FB3" w:rsidRDefault="009D0FB3" w:rsidP="009D0F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B41FF70" w14:textId="2F8136DC" w:rsidR="009D0FB3" w:rsidRDefault="009D0FB3" w:rsidP="009D0F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D0FB3" w14:paraId="469FD4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C942F6" w14:textId="32C7D18B" w:rsidR="009D0FB3" w:rsidRDefault="009D0FB3" w:rsidP="009D0F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C1AAE5D" w14:textId="0B224FD8" w:rsidR="009D0FB3" w:rsidRDefault="009D0FB3" w:rsidP="009D0F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1829,30</w:t>
            </w:r>
          </w:p>
        </w:tc>
      </w:tr>
      <w:tr w:rsidR="009D0FB3" w14:paraId="0CAB56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B518A3" w14:textId="36BE80E3" w:rsidR="009D0FB3" w:rsidRDefault="009D0FB3" w:rsidP="009D0F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A7F31EE" w14:textId="3E5DD49B" w:rsidR="009D0FB3" w:rsidRDefault="009D0FB3" w:rsidP="009D0F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D0FB3" w14:paraId="5E9507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12C05F" w14:textId="45635191" w:rsidR="009D0FB3" w:rsidRDefault="009D0FB3" w:rsidP="009D0F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E6AB454" w14:textId="30B20E8F" w:rsidR="009D0FB3" w:rsidRDefault="009D0FB3" w:rsidP="009D0F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D0FB3" w14:paraId="78CD92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3D812E" w14:textId="0E3CFDFF" w:rsidR="009D0FB3" w:rsidRDefault="009D0FB3" w:rsidP="009D0F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0917F4D" w14:textId="60C5A07D" w:rsidR="009D0FB3" w:rsidRDefault="009D0FB3" w:rsidP="009D0F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- 10% от НЦ лота вносится на счет должника в срок не позднее даты окончания срока приема заявок на участие в торгах. Обязанность заявителя по перечислению задатка считается исполненной в момент зачисления денежных средств (российский рубль) на р/с №40817810211006828204 в ПАО «СБЕРБАНК» Волгоградское отделение №8621, БИК 041806647, к/с 30101810100000000647, получатель - Иванов Сергей Николаевич ИНН 323400943905. Заявитель в назначении платежа указывает: наименование заявителя, код торгов. Поступление задатка должно быть подтверждено на дату составления протокола об определении участников торгов. Риски несвоевременного исполнения банками платежных документов и зачисления денежных средств несет заявитель.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9D0FB3" w14:paraId="2A0CDD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7FD6CE" w14:textId="54E8DCB4" w:rsidR="009D0FB3" w:rsidRDefault="009D0FB3" w:rsidP="009D0F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06050EA" w14:textId="18AAC43D" w:rsidR="009D0FB3" w:rsidRDefault="009D0FB3" w:rsidP="009D0F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№40817810211006828204 в ПАО «СБЕРБАНК» Волгоградское отделение №8621, БИК 041806647, к/с 30101810100000000647, получатель - Иванов Сергей Николаевич ИНН 323400943905.</w:t>
            </w:r>
          </w:p>
        </w:tc>
      </w:tr>
    </w:tbl>
    <w:p w14:paraId="42F04D2D" w14:textId="58A1BFD5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7CD7D55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14DF262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9D0FB3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F8BCD"/>
  <w15:docId w15:val="{C10DA6D9-2220-4C07-8EFF-837F8C3D9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2024-07-16T06:32:00Z</dcterms:created>
  <dcterms:modified xsi:type="dcterms:W3CDTF">2024-07-16T06:32:00Z</dcterms:modified>
</cp:coreProperties>
</file>