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CF8B5" w14:textId="51A31CE6"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E8230A">
        <w:rPr>
          <w:b/>
          <w:sz w:val="24"/>
          <w:szCs w:val="24"/>
        </w:rPr>
        <w:t>3187</w:t>
      </w:r>
      <w:r w:rsidR="00424B57">
        <w:rPr>
          <w:b/>
          <w:sz w:val="24"/>
          <w:szCs w:val="24"/>
        </w:rPr>
        <w:t>.</w:t>
      </w:r>
    </w:p>
    <w:p w14:paraId="7B8E3242" w14:textId="0FE4A538" w:rsidR="00320475" w:rsidRPr="00320475" w:rsidRDefault="00E8230A" w:rsidP="00320475">
      <w:pPr>
        <w:contextualSpacing/>
        <w:rPr>
          <w:b/>
          <w:sz w:val="24"/>
          <w:szCs w:val="24"/>
          <w:lang w:val="en-US"/>
        </w:rPr>
      </w:pPr>
      <w:bookmarkStart w:id="1" w:name="Текущая_дата"/>
      <w:bookmarkEnd w:id="1"/>
      <w:r>
        <w:rPr>
          <w:b/>
          <w:sz w:val="24"/>
          <w:szCs w:val="24"/>
          <w:lang w:val="en-US"/>
        </w:rPr>
        <w:t>28.05.2024</w:t>
      </w:r>
    </w:p>
    <w:p w14:paraId="192B0D95" w14:textId="24CCDE02" w:rsidR="0020620D" w:rsidRPr="00334D8D" w:rsidRDefault="0020620D" w:rsidP="00F000F2">
      <w:pPr>
        <w:contextualSpacing/>
        <w:rPr>
          <w:sz w:val="24"/>
          <w:szCs w:val="24"/>
        </w:rPr>
      </w:pPr>
      <w:r w:rsidRPr="00334D8D">
        <w:rPr>
          <w:sz w:val="24"/>
          <w:szCs w:val="24"/>
        </w:rPr>
        <w:t xml:space="preserve">Я, </w:t>
      </w:r>
      <w:bookmarkStart w:id="2" w:name="ФИО"/>
      <w:bookmarkEnd w:id="2"/>
      <w:r w:rsidR="00E8230A">
        <w:rPr>
          <w:sz w:val="24"/>
          <w:szCs w:val="24"/>
        </w:rPr>
        <w:t>Медведева Наталья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E8230A">
        <w:rPr>
          <w:sz w:val="24"/>
          <w:szCs w:val="24"/>
        </w:rPr>
        <w:t>открытый аукцион</w:t>
      </w:r>
    </w:p>
    <w:p w14:paraId="23B4CD7F" w14:textId="79988F4C"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E8230A">
        <w:rPr>
          <w:sz w:val="24"/>
          <w:szCs w:val="24"/>
        </w:rPr>
        <w:t>АО0003187</w:t>
      </w:r>
    </w:p>
    <w:p w14:paraId="6A3C35BC" w14:textId="116C89BC"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E8230A">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E8230A">
        <w:rPr>
          <w:sz w:val="24"/>
          <w:szCs w:val="24"/>
        </w:rPr>
        <w:t>Смышляева Анастасия Юрьевна</w:t>
      </w:r>
      <w:r w:rsidRPr="00334D8D">
        <w:rPr>
          <w:sz w:val="24"/>
          <w:szCs w:val="24"/>
        </w:rPr>
        <w:t>”</w:t>
      </w:r>
      <w:r w:rsidR="00224412" w:rsidRPr="00224412">
        <w:rPr>
          <w:sz w:val="24"/>
          <w:szCs w:val="24"/>
        </w:rPr>
        <w:t>.</w:t>
      </w:r>
    </w:p>
    <w:p w14:paraId="22E65AC5" w14:textId="77777777" w:rsidR="00F02EA1" w:rsidRPr="00334D8D" w:rsidRDefault="00F02EA1" w:rsidP="00F000F2">
      <w:pPr>
        <w:spacing w:line="240" w:lineRule="auto"/>
        <w:contextualSpacing/>
        <w:rPr>
          <w:sz w:val="24"/>
          <w:szCs w:val="24"/>
        </w:rPr>
      </w:pPr>
    </w:p>
    <w:p w14:paraId="7A34F980" w14:textId="029F56FC"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E8230A">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E8230A">
        <w:rPr>
          <w:sz w:val="24"/>
          <w:szCs w:val="24"/>
        </w:rPr>
        <w:t>АО0003187</w:t>
      </w:r>
      <w:r w:rsidR="00224412">
        <w:rPr>
          <w:sz w:val="24"/>
          <w:szCs w:val="24"/>
          <w:lang w:val="en-US"/>
        </w:rPr>
        <w:t>.</w:t>
      </w:r>
    </w:p>
    <w:tbl>
      <w:tblPr>
        <w:tblStyle w:val="a5"/>
        <w:tblW w:w="0" w:type="auto"/>
        <w:tblLook w:val="04A0" w:firstRow="1" w:lastRow="0" w:firstColumn="1" w:lastColumn="0" w:noHBand="0" w:noVBand="1"/>
      </w:tblPr>
      <w:tblGrid>
        <w:gridCol w:w="2871"/>
        <w:gridCol w:w="7811"/>
      </w:tblGrid>
      <w:tr w:rsidR="002B1D27" w:rsidRPr="00334D8D" w14:paraId="4B72C1D2" w14:textId="77777777" w:rsidTr="00E3311F">
        <w:tc>
          <w:tcPr>
            <w:tcW w:w="3510" w:type="dxa"/>
          </w:tcPr>
          <w:p w14:paraId="5D549DB5"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12330C7D"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4BF3A180" w14:textId="77777777" w:rsidTr="00E3311F">
        <w:tc>
          <w:tcPr>
            <w:tcW w:w="3510" w:type="dxa"/>
          </w:tcPr>
          <w:p w14:paraId="0C8267CA"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01D46357" w14:textId="2482621F" w:rsidR="002B1D27" w:rsidRPr="00334D8D" w:rsidRDefault="00E8230A" w:rsidP="00F000F2">
            <w:pPr>
              <w:contextualSpacing/>
              <w:rPr>
                <w:sz w:val="24"/>
                <w:szCs w:val="24"/>
              </w:rPr>
            </w:pPr>
            <w:bookmarkStart w:id="9" w:name="ФормаПредставление"/>
            <w:bookmarkEnd w:id="9"/>
            <w:r>
              <w:rPr>
                <w:sz w:val="24"/>
                <w:szCs w:val="24"/>
              </w:rPr>
              <w:t>Открытая</w:t>
            </w:r>
          </w:p>
        </w:tc>
      </w:tr>
      <w:tr w:rsidR="002B1D27" w:rsidRPr="00334D8D" w14:paraId="7173EE05" w14:textId="77777777" w:rsidTr="00E3311F">
        <w:tc>
          <w:tcPr>
            <w:tcW w:w="3510" w:type="dxa"/>
          </w:tcPr>
          <w:p w14:paraId="5C877B60"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5494F47B" w14:textId="0BECBB54"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E8230A">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E8230A">
              <w:rPr>
                <w:sz w:val="24"/>
                <w:szCs w:val="24"/>
              </w:rPr>
              <w:t>Смышляева Анастасия Юрьевна</w:t>
            </w:r>
            <w:r w:rsidR="00224412" w:rsidRPr="00224412">
              <w:rPr>
                <w:sz w:val="24"/>
                <w:szCs w:val="24"/>
              </w:rPr>
              <w:t>.</w:t>
            </w:r>
          </w:p>
        </w:tc>
      </w:tr>
      <w:tr w:rsidR="002B1D27" w:rsidRPr="00334D8D" w14:paraId="1AA78E04" w14:textId="77777777" w:rsidTr="00E3311F">
        <w:tc>
          <w:tcPr>
            <w:tcW w:w="3510" w:type="dxa"/>
          </w:tcPr>
          <w:p w14:paraId="077F1FC5"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32F2760D" w14:textId="27C0A4E3" w:rsidR="002B1D27" w:rsidRPr="00224412" w:rsidRDefault="00E8230A" w:rsidP="00F000F2">
            <w:pPr>
              <w:contextualSpacing/>
              <w:rPr>
                <w:sz w:val="24"/>
                <w:szCs w:val="24"/>
                <w:lang w:val="en-US"/>
              </w:rPr>
            </w:pPr>
            <w:bookmarkStart w:id="12" w:name="ДопСведение"/>
            <w:bookmarkEnd w:id="12"/>
            <w:r>
              <w:rPr>
                <w:sz w:val="24"/>
                <w:szCs w:val="24"/>
                <w:lang w:val="en-US"/>
              </w:rPr>
              <w:t>Земельный участок, общая площадь 600 кв.м., кадастровый номер 54:20:022503:30. Адрес: Новосибирская область, р-н Ордынский, с. Вагайцево, ул. Свердлова, д. 70</w:t>
            </w:r>
            <w:r w:rsidR="00224412">
              <w:rPr>
                <w:sz w:val="24"/>
                <w:szCs w:val="24"/>
                <w:lang w:val="en-US"/>
              </w:rPr>
              <w:t>.</w:t>
            </w:r>
          </w:p>
        </w:tc>
      </w:tr>
      <w:tr w:rsidR="002B1D27" w:rsidRPr="00334D8D" w14:paraId="44D0B329" w14:textId="77777777" w:rsidTr="00E3311F">
        <w:tc>
          <w:tcPr>
            <w:tcW w:w="3510" w:type="dxa"/>
          </w:tcPr>
          <w:p w14:paraId="28FFF942"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7F0A2F97" w14:textId="38FB07F1"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E8230A">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E8230A">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1DFC1F5A" w14:textId="77777777" w:rsidTr="00E3311F">
        <w:tc>
          <w:tcPr>
            <w:tcW w:w="3510" w:type="dxa"/>
          </w:tcPr>
          <w:p w14:paraId="1575F6C0"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6987E8D5"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79B90ED6" w14:textId="77777777" w:rsidTr="00E3311F">
        <w:trPr>
          <w:trHeight w:val="690"/>
        </w:trPr>
        <w:tc>
          <w:tcPr>
            <w:tcW w:w="3510" w:type="dxa"/>
          </w:tcPr>
          <w:p w14:paraId="6C4B8FB7"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29D55F62" w14:textId="3613EE13" w:rsidR="002B1D27" w:rsidRPr="00224412" w:rsidRDefault="00E8230A"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15.04.2024</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6:00</w:t>
            </w:r>
          </w:p>
        </w:tc>
      </w:tr>
      <w:tr w:rsidR="002B1D27" w:rsidRPr="00334D8D" w14:paraId="3F35880A" w14:textId="77777777" w:rsidTr="00E3311F">
        <w:trPr>
          <w:trHeight w:val="135"/>
        </w:trPr>
        <w:tc>
          <w:tcPr>
            <w:tcW w:w="3510" w:type="dxa"/>
          </w:tcPr>
          <w:p w14:paraId="4B7B1895"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4C6AFB3F" w14:textId="35A11D81" w:rsidR="002B1D27" w:rsidRPr="00224412" w:rsidRDefault="00E8230A" w:rsidP="00F000F2">
            <w:pPr>
              <w:contextualSpacing/>
              <w:rPr>
                <w:sz w:val="24"/>
                <w:szCs w:val="24"/>
                <w:lang w:val="en-US"/>
              </w:rPr>
            </w:pPr>
            <w:bookmarkStart w:id="17" w:name="ДатаКонПриемЗаявки_ддммгг"/>
            <w:bookmarkEnd w:id="17"/>
            <w:r>
              <w:rPr>
                <w:sz w:val="24"/>
                <w:szCs w:val="24"/>
              </w:rPr>
              <w:t>24.05.2024</w:t>
            </w:r>
            <w:r w:rsidR="004878B7">
              <w:rPr>
                <w:sz w:val="24"/>
                <w:szCs w:val="24"/>
              </w:rPr>
              <w:t xml:space="preserve"> года в </w:t>
            </w:r>
            <w:bookmarkStart w:id="18" w:name="ВремяКонПриемЗаявки_ччмм"/>
            <w:bookmarkEnd w:id="18"/>
            <w:r>
              <w:rPr>
                <w:sz w:val="24"/>
                <w:szCs w:val="24"/>
              </w:rPr>
              <w:t>6:00</w:t>
            </w:r>
          </w:p>
        </w:tc>
      </w:tr>
      <w:tr w:rsidR="002B1D27" w:rsidRPr="00334D8D" w14:paraId="5B8FC2F6" w14:textId="77777777" w:rsidTr="00E3311F">
        <w:trPr>
          <w:trHeight w:val="150"/>
        </w:trPr>
        <w:tc>
          <w:tcPr>
            <w:tcW w:w="3510" w:type="dxa"/>
          </w:tcPr>
          <w:p w14:paraId="03B0AD8B"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2BFE7308" w14:textId="00F5A619" w:rsidR="002B1D27" w:rsidRPr="00224412" w:rsidRDefault="00E8230A" w:rsidP="00F000F2">
            <w:pPr>
              <w:contextualSpacing/>
              <w:rPr>
                <w:sz w:val="24"/>
                <w:szCs w:val="24"/>
                <w:lang w:val="en-US"/>
              </w:rPr>
            </w:pPr>
            <w:bookmarkStart w:id="19" w:name="ДатаПубСМИ_ддммгг"/>
            <w:bookmarkEnd w:id="19"/>
            <w:r>
              <w:rPr>
                <w:sz w:val="24"/>
                <w:szCs w:val="24"/>
              </w:rPr>
              <w:t>05.04.2024</w:t>
            </w:r>
            <w:r w:rsidR="004878B7">
              <w:rPr>
                <w:sz w:val="24"/>
                <w:szCs w:val="24"/>
              </w:rPr>
              <w:t xml:space="preserve"> года в </w:t>
            </w:r>
            <w:bookmarkStart w:id="20" w:name="ВремяПубСМИ_ччмм"/>
            <w:bookmarkEnd w:id="20"/>
            <w:r>
              <w:rPr>
                <w:sz w:val="24"/>
                <w:szCs w:val="24"/>
              </w:rPr>
              <w:t>12:47</w:t>
            </w:r>
          </w:p>
        </w:tc>
      </w:tr>
      <w:tr w:rsidR="002B1D27" w:rsidRPr="00334D8D" w14:paraId="151068EA" w14:textId="77777777" w:rsidTr="00E3311F">
        <w:trPr>
          <w:trHeight w:val="119"/>
        </w:trPr>
        <w:tc>
          <w:tcPr>
            <w:tcW w:w="3510" w:type="dxa"/>
          </w:tcPr>
          <w:p w14:paraId="35373507"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21FA2955" w14:textId="6AF1C474" w:rsidR="002B1D27" w:rsidRPr="00224412" w:rsidRDefault="00E8230A" w:rsidP="00F000F2">
            <w:pPr>
              <w:contextualSpacing/>
              <w:rPr>
                <w:sz w:val="24"/>
                <w:szCs w:val="24"/>
                <w:lang w:val="en-US"/>
              </w:rPr>
            </w:pPr>
            <w:bookmarkStart w:id="21" w:name="ДатаПубОрган_ддммгг"/>
            <w:bookmarkEnd w:id="21"/>
            <w:r>
              <w:rPr>
                <w:sz w:val="24"/>
                <w:szCs w:val="24"/>
              </w:rPr>
              <w:t>05.04.2024</w:t>
            </w:r>
            <w:r w:rsidR="004878B7">
              <w:rPr>
                <w:sz w:val="24"/>
                <w:szCs w:val="24"/>
              </w:rPr>
              <w:t xml:space="preserve"> года в </w:t>
            </w:r>
            <w:bookmarkStart w:id="22" w:name="ВремяПубОрган_ччмм"/>
            <w:bookmarkEnd w:id="22"/>
            <w:r>
              <w:rPr>
                <w:sz w:val="24"/>
                <w:szCs w:val="24"/>
              </w:rPr>
              <w:t>12:47</w:t>
            </w:r>
          </w:p>
        </w:tc>
      </w:tr>
      <w:tr w:rsidR="002B1D27" w:rsidRPr="00334D8D" w14:paraId="7CFCC34C" w14:textId="77777777" w:rsidTr="00E3311F">
        <w:trPr>
          <w:trHeight w:val="135"/>
        </w:trPr>
        <w:tc>
          <w:tcPr>
            <w:tcW w:w="3510" w:type="dxa"/>
          </w:tcPr>
          <w:p w14:paraId="319593FA"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525AB5C9" w14:textId="580A78E5" w:rsidR="002B1D27" w:rsidRPr="00334D8D" w:rsidRDefault="00E8230A" w:rsidP="00F000F2">
            <w:pPr>
              <w:contextualSpacing/>
              <w:rPr>
                <w:sz w:val="24"/>
                <w:szCs w:val="24"/>
              </w:rPr>
            </w:pPr>
            <w:bookmarkStart w:id="23" w:name="ДатаПубРеестр_ддммгг"/>
            <w:bookmarkEnd w:id="23"/>
            <w:r>
              <w:rPr>
                <w:sz w:val="24"/>
                <w:szCs w:val="24"/>
              </w:rPr>
              <w:t>05.04.2024</w:t>
            </w:r>
            <w:r w:rsidR="004878B7">
              <w:rPr>
                <w:sz w:val="24"/>
                <w:szCs w:val="24"/>
              </w:rPr>
              <w:t xml:space="preserve"> года в </w:t>
            </w:r>
            <w:bookmarkStart w:id="24" w:name="ВремяПубРеестр_ччмм"/>
            <w:bookmarkEnd w:id="24"/>
            <w:r>
              <w:rPr>
                <w:sz w:val="24"/>
                <w:szCs w:val="24"/>
              </w:rPr>
              <w:t>12:47</w:t>
            </w:r>
          </w:p>
        </w:tc>
      </w:tr>
    </w:tbl>
    <w:p w14:paraId="07DD2E4D" w14:textId="77777777" w:rsidR="00E3311F" w:rsidRDefault="00E3311F" w:rsidP="00F000F2">
      <w:pPr>
        <w:ind w:firstLine="708"/>
        <w:contextualSpacing/>
        <w:rPr>
          <w:sz w:val="24"/>
          <w:szCs w:val="24"/>
          <w:lang w:val="en-US"/>
        </w:rPr>
      </w:pPr>
    </w:p>
    <w:p w14:paraId="4B4604D5"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E8230A" w14:paraId="356479BB" w14:textId="77777777">
        <w:tblPrEx>
          <w:tblCellMar>
            <w:top w:w="0" w:type="dxa"/>
            <w:bottom w:w="0" w:type="dxa"/>
          </w:tblCellMar>
        </w:tblPrEx>
        <w:tc>
          <w:tcPr>
            <w:tcW w:w="5341" w:type="dxa"/>
          </w:tcPr>
          <w:p w14:paraId="497413C1" w14:textId="1655DABC" w:rsidR="00E8230A" w:rsidRDefault="00E8230A" w:rsidP="00E8230A">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05269D12" w14:textId="1A8075BA" w:rsidR="00E8230A" w:rsidRDefault="00E8230A" w:rsidP="00E8230A">
            <w:pPr>
              <w:spacing w:after="120" w:line="240" w:lineRule="auto"/>
              <w:contextualSpacing/>
              <w:rPr>
                <w:sz w:val="24"/>
                <w:szCs w:val="24"/>
              </w:rPr>
            </w:pPr>
            <w:r>
              <w:rPr>
                <w:sz w:val="24"/>
                <w:szCs w:val="24"/>
              </w:rPr>
              <w:t>Медведева Наталья Викторовна</w:t>
            </w:r>
          </w:p>
        </w:tc>
      </w:tr>
      <w:tr w:rsidR="00E8230A" w14:paraId="5FCB53AC" w14:textId="77777777">
        <w:tblPrEx>
          <w:tblCellMar>
            <w:top w:w="0" w:type="dxa"/>
            <w:bottom w:w="0" w:type="dxa"/>
          </w:tblCellMar>
        </w:tblPrEx>
        <w:tc>
          <w:tcPr>
            <w:tcW w:w="5341" w:type="dxa"/>
          </w:tcPr>
          <w:p w14:paraId="6A9ECBA1" w14:textId="76B50B53" w:rsidR="00E8230A" w:rsidRDefault="00E8230A" w:rsidP="00E8230A">
            <w:pPr>
              <w:spacing w:after="120" w:line="240" w:lineRule="auto"/>
              <w:contextualSpacing/>
              <w:rPr>
                <w:sz w:val="24"/>
                <w:szCs w:val="24"/>
              </w:rPr>
            </w:pPr>
            <w:r>
              <w:rPr>
                <w:sz w:val="24"/>
                <w:szCs w:val="24"/>
              </w:rPr>
              <w:t>ИНН</w:t>
            </w:r>
          </w:p>
        </w:tc>
        <w:tc>
          <w:tcPr>
            <w:tcW w:w="5341" w:type="dxa"/>
          </w:tcPr>
          <w:p w14:paraId="68F6D161" w14:textId="4D311CBD" w:rsidR="00E8230A" w:rsidRDefault="00E8230A" w:rsidP="00E8230A">
            <w:pPr>
              <w:spacing w:after="120" w:line="240" w:lineRule="auto"/>
              <w:contextualSpacing/>
              <w:rPr>
                <w:sz w:val="24"/>
                <w:szCs w:val="24"/>
              </w:rPr>
            </w:pPr>
            <w:r>
              <w:rPr>
                <w:sz w:val="24"/>
                <w:szCs w:val="24"/>
              </w:rPr>
              <w:t>220421765170</w:t>
            </w:r>
          </w:p>
        </w:tc>
      </w:tr>
    </w:tbl>
    <w:p w14:paraId="58343672" w14:textId="77777777" w:rsidR="008D4253" w:rsidRDefault="008D4253" w:rsidP="00F000F2">
      <w:pPr>
        <w:spacing w:line="240" w:lineRule="auto"/>
        <w:ind w:firstLine="708"/>
        <w:contextualSpacing/>
        <w:rPr>
          <w:sz w:val="24"/>
          <w:szCs w:val="24"/>
        </w:rPr>
      </w:pPr>
    </w:p>
    <w:p w14:paraId="66198FC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E8230A" w14:paraId="47490F27" w14:textId="77777777">
        <w:tblPrEx>
          <w:tblCellMar>
            <w:top w:w="0" w:type="dxa"/>
            <w:bottom w:w="0" w:type="dxa"/>
          </w:tblCellMar>
        </w:tblPrEx>
        <w:tc>
          <w:tcPr>
            <w:tcW w:w="5341" w:type="dxa"/>
          </w:tcPr>
          <w:p w14:paraId="4444576E" w14:textId="5E0D4819" w:rsidR="00E8230A" w:rsidRDefault="00E8230A" w:rsidP="00E8230A">
            <w:pPr>
              <w:spacing w:after="120" w:line="240" w:lineRule="auto"/>
              <w:contextualSpacing/>
              <w:rPr>
                <w:sz w:val="24"/>
                <w:szCs w:val="24"/>
              </w:rPr>
            </w:pPr>
            <w:bookmarkStart w:id="26" w:name="Арбитр"/>
            <w:bookmarkEnd w:id="26"/>
            <w:r>
              <w:rPr>
                <w:sz w:val="24"/>
                <w:szCs w:val="24"/>
              </w:rPr>
              <w:t>ФИО</w:t>
            </w:r>
          </w:p>
        </w:tc>
        <w:tc>
          <w:tcPr>
            <w:tcW w:w="5341" w:type="dxa"/>
          </w:tcPr>
          <w:p w14:paraId="0CDAF72C" w14:textId="64CC15AA" w:rsidR="00E8230A" w:rsidRDefault="00E8230A" w:rsidP="00E8230A">
            <w:pPr>
              <w:spacing w:after="120" w:line="240" w:lineRule="auto"/>
              <w:contextualSpacing/>
              <w:rPr>
                <w:sz w:val="24"/>
                <w:szCs w:val="24"/>
              </w:rPr>
            </w:pPr>
            <w:r>
              <w:rPr>
                <w:sz w:val="24"/>
                <w:szCs w:val="24"/>
              </w:rPr>
              <w:t>Медведева Наталья Викторовна</w:t>
            </w:r>
          </w:p>
        </w:tc>
      </w:tr>
      <w:tr w:rsidR="00E8230A" w14:paraId="217CE36E" w14:textId="77777777">
        <w:tblPrEx>
          <w:tblCellMar>
            <w:top w:w="0" w:type="dxa"/>
            <w:bottom w:w="0" w:type="dxa"/>
          </w:tblCellMar>
        </w:tblPrEx>
        <w:tc>
          <w:tcPr>
            <w:tcW w:w="5341" w:type="dxa"/>
          </w:tcPr>
          <w:p w14:paraId="58D71F89" w14:textId="3E93BD06" w:rsidR="00E8230A" w:rsidRDefault="00E8230A" w:rsidP="00E8230A">
            <w:pPr>
              <w:spacing w:after="120" w:line="240" w:lineRule="auto"/>
              <w:contextualSpacing/>
              <w:rPr>
                <w:sz w:val="24"/>
                <w:szCs w:val="24"/>
              </w:rPr>
            </w:pPr>
            <w:r>
              <w:rPr>
                <w:sz w:val="24"/>
                <w:szCs w:val="24"/>
              </w:rPr>
              <w:t>ИНН</w:t>
            </w:r>
          </w:p>
        </w:tc>
        <w:tc>
          <w:tcPr>
            <w:tcW w:w="5341" w:type="dxa"/>
          </w:tcPr>
          <w:p w14:paraId="4FE1B8D7" w14:textId="04680430" w:rsidR="00E8230A" w:rsidRDefault="00E8230A" w:rsidP="00E8230A">
            <w:pPr>
              <w:spacing w:after="120" w:line="240" w:lineRule="auto"/>
              <w:contextualSpacing/>
              <w:rPr>
                <w:sz w:val="24"/>
                <w:szCs w:val="24"/>
              </w:rPr>
            </w:pPr>
            <w:r>
              <w:rPr>
                <w:sz w:val="24"/>
                <w:szCs w:val="24"/>
              </w:rPr>
              <w:t>220421765170</w:t>
            </w:r>
          </w:p>
        </w:tc>
      </w:tr>
      <w:tr w:rsidR="00E8230A" w14:paraId="1FE99BB0" w14:textId="77777777">
        <w:tblPrEx>
          <w:tblCellMar>
            <w:top w:w="0" w:type="dxa"/>
            <w:bottom w:w="0" w:type="dxa"/>
          </w:tblCellMar>
        </w:tblPrEx>
        <w:tc>
          <w:tcPr>
            <w:tcW w:w="5341" w:type="dxa"/>
          </w:tcPr>
          <w:p w14:paraId="4F2DA5D6" w14:textId="44C77622" w:rsidR="00E8230A" w:rsidRDefault="00E8230A" w:rsidP="00E8230A">
            <w:pPr>
              <w:spacing w:after="120" w:line="240" w:lineRule="auto"/>
              <w:contextualSpacing/>
              <w:rPr>
                <w:sz w:val="24"/>
                <w:szCs w:val="24"/>
              </w:rPr>
            </w:pPr>
            <w:r>
              <w:rPr>
                <w:sz w:val="24"/>
                <w:szCs w:val="24"/>
              </w:rPr>
              <w:t>Наименование СРО</w:t>
            </w:r>
          </w:p>
        </w:tc>
        <w:tc>
          <w:tcPr>
            <w:tcW w:w="5341" w:type="dxa"/>
          </w:tcPr>
          <w:p w14:paraId="253FE965" w14:textId="2575485B" w:rsidR="00E8230A" w:rsidRDefault="00E8230A" w:rsidP="00E8230A">
            <w:pPr>
              <w:spacing w:after="120" w:line="240" w:lineRule="auto"/>
              <w:contextualSpacing/>
              <w:rPr>
                <w:sz w:val="24"/>
                <w:szCs w:val="24"/>
              </w:rPr>
            </w:pPr>
            <w:r>
              <w:rPr>
                <w:sz w:val="24"/>
                <w:szCs w:val="24"/>
              </w:rPr>
              <w:t>Крымский союз профессиональных арбитражных управляющих "Эксперт"</w:t>
            </w:r>
          </w:p>
        </w:tc>
      </w:tr>
      <w:tr w:rsidR="00E8230A" w14:paraId="7DC73370" w14:textId="77777777">
        <w:tblPrEx>
          <w:tblCellMar>
            <w:top w:w="0" w:type="dxa"/>
            <w:bottom w:w="0" w:type="dxa"/>
          </w:tblCellMar>
        </w:tblPrEx>
        <w:tc>
          <w:tcPr>
            <w:tcW w:w="5341" w:type="dxa"/>
          </w:tcPr>
          <w:p w14:paraId="60067A2A" w14:textId="330BBFDB" w:rsidR="00E8230A" w:rsidRDefault="00E8230A" w:rsidP="00E8230A">
            <w:pPr>
              <w:spacing w:after="120" w:line="240" w:lineRule="auto"/>
              <w:contextualSpacing/>
              <w:rPr>
                <w:sz w:val="24"/>
                <w:szCs w:val="24"/>
              </w:rPr>
            </w:pPr>
            <w:r>
              <w:rPr>
                <w:sz w:val="24"/>
                <w:szCs w:val="24"/>
              </w:rPr>
              <w:t>Регистрационный номер ФРС</w:t>
            </w:r>
          </w:p>
        </w:tc>
        <w:tc>
          <w:tcPr>
            <w:tcW w:w="5341" w:type="dxa"/>
          </w:tcPr>
          <w:p w14:paraId="7389852E" w14:textId="1F659743" w:rsidR="00E8230A" w:rsidRDefault="00E8230A" w:rsidP="00E8230A">
            <w:pPr>
              <w:spacing w:after="120" w:line="240" w:lineRule="auto"/>
              <w:contextualSpacing/>
              <w:rPr>
                <w:sz w:val="24"/>
                <w:szCs w:val="24"/>
              </w:rPr>
            </w:pPr>
            <w:r>
              <w:rPr>
                <w:sz w:val="24"/>
                <w:szCs w:val="24"/>
              </w:rPr>
              <w:t>258</w:t>
            </w:r>
          </w:p>
        </w:tc>
      </w:tr>
    </w:tbl>
    <w:p w14:paraId="7DAE83E2" w14:textId="77777777" w:rsidR="00E3311F" w:rsidRDefault="00E3311F" w:rsidP="00F000F2">
      <w:pPr>
        <w:spacing w:line="240" w:lineRule="auto"/>
        <w:ind w:firstLine="708"/>
        <w:contextualSpacing/>
        <w:rPr>
          <w:sz w:val="24"/>
          <w:szCs w:val="24"/>
        </w:rPr>
      </w:pPr>
    </w:p>
    <w:p w14:paraId="2B068231"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E8230A" w14:paraId="152EF4F7" w14:textId="77777777">
        <w:tblPrEx>
          <w:tblCellMar>
            <w:top w:w="0" w:type="dxa"/>
            <w:bottom w:w="0" w:type="dxa"/>
          </w:tblCellMar>
        </w:tblPrEx>
        <w:tc>
          <w:tcPr>
            <w:tcW w:w="5341" w:type="dxa"/>
          </w:tcPr>
          <w:p w14:paraId="354E1F31" w14:textId="718A17E5" w:rsidR="00E8230A" w:rsidRDefault="00E8230A" w:rsidP="00E8230A">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110F5B51" w14:textId="7C4D69E6" w:rsidR="00E8230A" w:rsidRDefault="00E8230A" w:rsidP="00E8230A">
            <w:pPr>
              <w:spacing w:after="120" w:line="240" w:lineRule="auto"/>
              <w:contextualSpacing/>
              <w:rPr>
                <w:sz w:val="24"/>
                <w:szCs w:val="24"/>
              </w:rPr>
            </w:pPr>
            <w:r>
              <w:rPr>
                <w:sz w:val="24"/>
                <w:szCs w:val="24"/>
              </w:rPr>
              <w:t>Арбитражный суд Новосибирской области</w:t>
            </w:r>
          </w:p>
        </w:tc>
      </w:tr>
      <w:tr w:rsidR="00E8230A" w14:paraId="4C0429DE" w14:textId="77777777">
        <w:tblPrEx>
          <w:tblCellMar>
            <w:top w:w="0" w:type="dxa"/>
            <w:bottom w:w="0" w:type="dxa"/>
          </w:tblCellMar>
        </w:tblPrEx>
        <w:tc>
          <w:tcPr>
            <w:tcW w:w="5341" w:type="dxa"/>
          </w:tcPr>
          <w:p w14:paraId="45786698" w14:textId="59C3B011" w:rsidR="00E8230A" w:rsidRDefault="00E8230A" w:rsidP="00E8230A">
            <w:pPr>
              <w:spacing w:after="120" w:line="240" w:lineRule="auto"/>
              <w:contextualSpacing/>
              <w:rPr>
                <w:sz w:val="24"/>
                <w:szCs w:val="24"/>
              </w:rPr>
            </w:pPr>
            <w:r>
              <w:rPr>
                <w:sz w:val="24"/>
                <w:szCs w:val="24"/>
              </w:rPr>
              <w:t>Номер дела о банкротстве</w:t>
            </w:r>
          </w:p>
        </w:tc>
        <w:tc>
          <w:tcPr>
            <w:tcW w:w="5341" w:type="dxa"/>
          </w:tcPr>
          <w:p w14:paraId="3704BE45" w14:textId="40E48EAC" w:rsidR="00E8230A" w:rsidRDefault="00E8230A" w:rsidP="00E8230A">
            <w:pPr>
              <w:spacing w:after="120" w:line="240" w:lineRule="auto"/>
              <w:contextualSpacing/>
              <w:rPr>
                <w:sz w:val="24"/>
                <w:szCs w:val="24"/>
              </w:rPr>
            </w:pPr>
            <w:r>
              <w:rPr>
                <w:sz w:val="24"/>
                <w:szCs w:val="24"/>
              </w:rPr>
              <w:t>А45-9079/2023</w:t>
            </w:r>
          </w:p>
        </w:tc>
      </w:tr>
      <w:tr w:rsidR="00E8230A" w14:paraId="00810ADB" w14:textId="77777777">
        <w:tblPrEx>
          <w:tblCellMar>
            <w:top w:w="0" w:type="dxa"/>
            <w:bottom w:w="0" w:type="dxa"/>
          </w:tblCellMar>
        </w:tblPrEx>
        <w:tc>
          <w:tcPr>
            <w:tcW w:w="5341" w:type="dxa"/>
          </w:tcPr>
          <w:p w14:paraId="56C70A74" w14:textId="43465591" w:rsidR="00E8230A" w:rsidRDefault="00E8230A" w:rsidP="00E8230A">
            <w:pPr>
              <w:spacing w:after="120" w:line="240" w:lineRule="auto"/>
              <w:contextualSpacing/>
              <w:rPr>
                <w:sz w:val="24"/>
                <w:szCs w:val="24"/>
              </w:rPr>
            </w:pPr>
            <w:r>
              <w:rPr>
                <w:sz w:val="24"/>
                <w:szCs w:val="24"/>
              </w:rPr>
              <w:t>Основание для проведения торгов</w:t>
            </w:r>
          </w:p>
        </w:tc>
        <w:tc>
          <w:tcPr>
            <w:tcW w:w="5341" w:type="dxa"/>
          </w:tcPr>
          <w:p w14:paraId="2CE8F80E" w14:textId="1B42288A" w:rsidR="00E8230A" w:rsidRDefault="00E8230A" w:rsidP="00E8230A">
            <w:pPr>
              <w:spacing w:after="120" w:line="240" w:lineRule="auto"/>
              <w:contextualSpacing/>
              <w:rPr>
                <w:sz w:val="24"/>
                <w:szCs w:val="24"/>
              </w:rPr>
            </w:pPr>
            <w:r>
              <w:rPr>
                <w:sz w:val="24"/>
                <w:szCs w:val="24"/>
              </w:rPr>
              <w:t>Определение Арбитражного суда Новосибирской области от 27.11.2023 по делу № А45-9079/2023</w:t>
            </w:r>
          </w:p>
        </w:tc>
      </w:tr>
    </w:tbl>
    <w:p w14:paraId="33BD6CD7" w14:textId="77777777" w:rsidR="00E3311F" w:rsidRDefault="00E3311F" w:rsidP="00F000F2">
      <w:pPr>
        <w:spacing w:line="240" w:lineRule="auto"/>
        <w:ind w:firstLine="708"/>
        <w:contextualSpacing/>
        <w:rPr>
          <w:sz w:val="24"/>
          <w:szCs w:val="24"/>
        </w:rPr>
      </w:pPr>
    </w:p>
    <w:p w14:paraId="0505422F"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E8230A" w14:paraId="2F773410" w14:textId="77777777">
        <w:tblPrEx>
          <w:tblCellMar>
            <w:top w:w="0" w:type="dxa"/>
            <w:bottom w:w="0" w:type="dxa"/>
          </w:tblCellMar>
        </w:tblPrEx>
        <w:tc>
          <w:tcPr>
            <w:tcW w:w="5341" w:type="dxa"/>
          </w:tcPr>
          <w:p w14:paraId="64787DE9" w14:textId="139484AA" w:rsidR="00E8230A" w:rsidRDefault="00E8230A" w:rsidP="00E8230A">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7D834190" w14:textId="16C4E238" w:rsidR="00E8230A" w:rsidRDefault="00E8230A" w:rsidP="00E8230A">
            <w:pPr>
              <w:spacing w:after="120" w:line="240" w:lineRule="auto"/>
              <w:contextualSpacing/>
              <w:rPr>
                <w:sz w:val="24"/>
                <w:szCs w:val="24"/>
              </w:rPr>
            </w:pPr>
            <w:r>
              <w:rPr>
                <w:sz w:val="24"/>
                <w:szCs w:val="24"/>
              </w:rPr>
              <w:t>Физическое лицо</w:t>
            </w:r>
          </w:p>
        </w:tc>
      </w:tr>
      <w:tr w:rsidR="00E8230A" w14:paraId="406563F7" w14:textId="77777777">
        <w:tblPrEx>
          <w:tblCellMar>
            <w:top w:w="0" w:type="dxa"/>
            <w:bottom w:w="0" w:type="dxa"/>
          </w:tblCellMar>
        </w:tblPrEx>
        <w:tc>
          <w:tcPr>
            <w:tcW w:w="5341" w:type="dxa"/>
          </w:tcPr>
          <w:p w14:paraId="0B15224E" w14:textId="43B22D39" w:rsidR="00E8230A" w:rsidRDefault="00E8230A" w:rsidP="00E8230A">
            <w:pPr>
              <w:spacing w:after="120" w:line="240" w:lineRule="auto"/>
              <w:contextualSpacing/>
              <w:rPr>
                <w:sz w:val="24"/>
                <w:szCs w:val="24"/>
              </w:rPr>
            </w:pPr>
            <w:r>
              <w:rPr>
                <w:sz w:val="24"/>
                <w:szCs w:val="24"/>
              </w:rPr>
              <w:t>ФИО</w:t>
            </w:r>
          </w:p>
        </w:tc>
        <w:tc>
          <w:tcPr>
            <w:tcW w:w="5341" w:type="dxa"/>
          </w:tcPr>
          <w:p w14:paraId="44D1D1AB" w14:textId="1A272FB9" w:rsidR="00E8230A" w:rsidRDefault="00E8230A" w:rsidP="00E8230A">
            <w:pPr>
              <w:spacing w:after="120" w:line="240" w:lineRule="auto"/>
              <w:contextualSpacing/>
              <w:rPr>
                <w:sz w:val="24"/>
                <w:szCs w:val="24"/>
              </w:rPr>
            </w:pPr>
            <w:r>
              <w:rPr>
                <w:sz w:val="24"/>
                <w:szCs w:val="24"/>
              </w:rPr>
              <w:t>Смышляева Анастасия Юрьевна</w:t>
            </w:r>
          </w:p>
        </w:tc>
      </w:tr>
      <w:tr w:rsidR="00E8230A" w14:paraId="316DE64C" w14:textId="77777777">
        <w:tblPrEx>
          <w:tblCellMar>
            <w:top w:w="0" w:type="dxa"/>
            <w:bottom w:w="0" w:type="dxa"/>
          </w:tblCellMar>
        </w:tblPrEx>
        <w:tc>
          <w:tcPr>
            <w:tcW w:w="5341" w:type="dxa"/>
          </w:tcPr>
          <w:p w14:paraId="0CB8C237" w14:textId="257DB7C7" w:rsidR="00E8230A" w:rsidRDefault="00E8230A" w:rsidP="00E8230A">
            <w:pPr>
              <w:spacing w:after="120" w:line="240" w:lineRule="auto"/>
              <w:contextualSpacing/>
              <w:rPr>
                <w:sz w:val="24"/>
                <w:szCs w:val="24"/>
              </w:rPr>
            </w:pPr>
            <w:r>
              <w:rPr>
                <w:sz w:val="24"/>
                <w:szCs w:val="24"/>
              </w:rPr>
              <w:t>ИНН</w:t>
            </w:r>
          </w:p>
        </w:tc>
        <w:tc>
          <w:tcPr>
            <w:tcW w:w="5341" w:type="dxa"/>
          </w:tcPr>
          <w:p w14:paraId="26FF7666" w14:textId="6C5E9A94" w:rsidR="00E8230A" w:rsidRDefault="00E8230A" w:rsidP="00E8230A">
            <w:pPr>
              <w:spacing w:after="120" w:line="240" w:lineRule="auto"/>
              <w:contextualSpacing/>
              <w:rPr>
                <w:sz w:val="24"/>
                <w:szCs w:val="24"/>
              </w:rPr>
            </w:pPr>
            <w:r>
              <w:rPr>
                <w:sz w:val="24"/>
                <w:szCs w:val="24"/>
              </w:rPr>
              <w:t>543411832401</w:t>
            </w:r>
          </w:p>
        </w:tc>
      </w:tr>
      <w:tr w:rsidR="00E8230A" w14:paraId="23F1F018" w14:textId="77777777">
        <w:tblPrEx>
          <w:tblCellMar>
            <w:top w:w="0" w:type="dxa"/>
            <w:bottom w:w="0" w:type="dxa"/>
          </w:tblCellMar>
        </w:tblPrEx>
        <w:tc>
          <w:tcPr>
            <w:tcW w:w="5341" w:type="dxa"/>
          </w:tcPr>
          <w:p w14:paraId="6028B0C6" w14:textId="63001F7D" w:rsidR="00E8230A" w:rsidRDefault="00E8230A" w:rsidP="00E8230A">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14127A7E" w14:textId="0E0E64EF" w:rsidR="00E8230A" w:rsidRDefault="00E8230A" w:rsidP="00E8230A">
            <w:pPr>
              <w:spacing w:after="120" w:line="240" w:lineRule="auto"/>
              <w:contextualSpacing/>
              <w:rPr>
                <w:sz w:val="24"/>
                <w:szCs w:val="24"/>
              </w:rPr>
            </w:pPr>
            <w:r>
              <w:rPr>
                <w:sz w:val="24"/>
                <w:szCs w:val="24"/>
              </w:rPr>
              <w:t>В течение 5 дней с даты подписания протокола о результатах торгов финансовый управляющий направляет победителю торгов предложение заключить договор купли-продажи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 Оплата в соответствии с договором купли-продажи должна быть осуществлена покупателем не позднее 30 (тридцати) календарных дней со дня подписания этого договора. В случае отказа или уклонения победителя торгов от подписания договора купли-продажи в течение 5 (пяти) календарных дней с даты получения указанного предложения финансового управляющего, внесенный задаток ему не возвращается и финансовый управляющий вправе предложить заключить договор купли-продажи Имущества Должника участнику торгов, которым предложена наиболее высокая цена Имущества Должника по сравнению с ценой Имущества Должника, предложенной другими участниками торгов, за исключением победителя торгов.</w:t>
            </w:r>
          </w:p>
        </w:tc>
      </w:tr>
    </w:tbl>
    <w:p w14:paraId="35C8C2E4" w14:textId="77777777" w:rsidR="00E3311F" w:rsidRDefault="00E3311F" w:rsidP="00F000F2">
      <w:pPr>
        <w:spacing w:line="240" w:lineRule="auto"/>
        <w:ind w:firstLine="708"/>
        <w:contextualSpacing/>
        <w:rPr>
          <w:sz w:val="24"/>
          <w:szCs w:val="24"/>
        </w:rPr>
      </w:pPr>
    </w:p>
    <w:p w14:paraId="71E9790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E8230A" w14:paraId="7F2300B8" w14:textId="77777777">
        <w:tblPrEx>
          <w:tblCellMar>
            <w:top w:w="0" w:type="dxa"/>
            <w:bottom w:w="0" w:type="dxa"/>
          </w:tblCellMar>
        </w:tblPrEx>
        <w:tc>
          <w:tcPr>
            <w:tcW w:w="5341" w:type="dxa"/>
          </w:tcPr>
          <w:p w14:paraId="50F96A10" w14:textId="48397263" w:rsidR="00E8230A" w:rsidRDefault="00E8230A" w:rsidP="00E8230A">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0B66BB10" w14:textId="079B3BA9" w:rsidR="00E8230A" w:rsidRDefault="00E8230A" w:rsidP="00E8230A">
            <w:pPr>
              <w:spacing w:after="120" w:line="240" w:lineRule="auto"/>
              <w:contextualSpacing/>
              <w:rPr>
                <w:sz w:val="24"/>
                <w:szCs w:val="24"/>
              </w:rPr>
            </w:pPr>
            <w:r>
              <w:rPr>
                <w:sz w:val="24"/>
                <w:szCs w:val="24"/>
              </w:rPr>
              <w:t>Медведева Наталья Викторовнау</w:t>
            </w:r>
          </w:p>
        </w:tc>
      </w:tr>
      <w:tr w:rsidR="00E8230A" w14:paraId="303B7083" w14:textId="77777777">
        <w:tblPrEx>
          <w:tblCellMar>
            <w:top w:w="0" w:type="dxa"/>
            <w:bottom w:w="0" w:type="dxa"/>
          </w:tblCellMar>
        </w:tblPrEx>
        <w:tc>
          <w:tcPr>
            <w:tcW w:w="5341" w:type="dxa"/>
          </w:tcPr>
          <w:p w14:paraId="7CDF7D9D" w14:textId="5EE62E55" w:rsidR="00E8230A" w:rsidRDefault="00E8230A" w:rsidP="00E8230A">
            <w:pPr>
              <w:spacing w:after="120" w:line="240" w:lineRule="auto"/>
              <w:contextualSpacing/>
              <w:rPr>
                <w:sz w:val="24"/>
                <w:szCs w:val="24"/>
              </w:rPr>
            </w:pPr>
            <w:r>
              <w:rPr>
                <w:sz w:val="24"/>
                <w:szCs w:val="24"/>
              </w:rPr>
              <w:t>Контактный телефон</w:t>
            </w:r>
          </w:p>
        </w:tc>
        <w:tc>
          <w:tcPr>
            <w:tcW w:w="5341" w:type="dxa"/>
          </w:tcPr>
          <w:p w14:paraId="24E2EA18" w14:textId="694C842E" w:rsidR="00E8230A" w:rsidRDefault="00E8230A" w:rsidP="00E8230A">
            <w:pPr>
              <w:spacing w:after="120" w:line="240" w:lineRule="auto"/>
              <w:contextualSpacing/>
              <w:rPr>
                <w:sz w:val="24"/>
                <w:szCs w:val="24"/>
              </w:rPr>
            </w:pPr>
            <w:r>
              <w:rPr>
                <w:sz w:val="24"/>
                <w:szCs w:val="24"/>
              </w:rPr>
              <w:t>89134808180</w:t>
            </w:r>
          </w:p>
        </w:tc>
      </w:tr>
      <w:tr w:rsidR="00E8230A" w14:paraId="4E2A4F85" w14:textId="77777777">
        <w:tblPrEx>
          <w:tblCellMar>
            <w:top w:w="0" w:type="dxa"/>
            <w:bottom w:w="0" w:type="dxa"/>
          </w:tblCellMar>
        </w:tblPrEx>
        <w:tc>
          <w:tcPr>
            <w:tcW w:w="5341" w:type="dxa"/>
          </w:tcPr>
          <w:p w14:paraId="73582A9A" w14:textId="3F8C6213" w:rsidR="00E8230A" w:rsidRDefault="00E8230A" w:rsidP="00E8230A">
            <w:pPr>
              <w:spacing w:after="120" w:line="240" w:lineRule="auto"/>
              <w:contextualSpacing/>
              <w:rPr>
                <w:sz w:val="24"/>
                <w:szCs w:val="24"/>
              </w:rPr>
            </w:pPr>
            <w:r>
              <w:rPr>
                <w:sz w:val="24"/>
                <w:szCs w:val="24"/>
              </w:rPr>
              <w:t>Адрес электронной почты</w:t>
            </w:r>
          </w:p>
        </w:tc>
        <w:tc>
          <w:tcPr>
            <w:tcW w:w="5341" w:type="dxa"/>
          </w:tcPr>
          <w:p w14:paraId="18674E0F" w14:textId="3777C4FC" w:rsidR="00E8230A" w:rsidRDefault="00E8230A" w:rsidP="00E8230A">
            <w:pPr>
              <w:spacing w:after="120" w:line="240" w:lineRule="auto"/>
              <w:contextualSpacing/>
              <w:rPr>
                <w:sz w:val="24"/>
                <w:szCs w:val="24"/>
              </w:rPr>
            </w:pPr>
            <w:r>
              <w:rPr>
                <w:sz w:val="24"/>
                <w:szCs w:val="24"/>
              </w:rPr>
              <w:t>au.law.medvedeva@gmail.com</w:t>
            </w:r>
          </w:p>
        </w:tc>
      </w:tr>
    </w:tbl>
    <w:p w14:paraId="24D5A17F" w14:textId="77777777" w:rsidR="00E3311F" w:rsidRDefault="00E3311F" w:rsidP="00F000F2">
      <w:pPr>
        <w:spacing w:line="240" w:lineRule="auto"/>
        <w:ind w:firstLine="708"/>
        <w:contextualSpacing/>
        <w:rPr>
          <w:sz w:val="24"/>
          <w:szCs w:val="24"/>
        </w:rPr>
      </w:pPr>
    </w:p>
    <w:p w14:paraId="32A13A69"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608DF23C" w14:textId="77777777" w:rsidR="00E8230A" w:rsidRDefault="00E8230A"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E8230A" w14:paraId="5E42D95D" w14:textId="77777777">
        <w:tblPrEx>
          <w:tblCellMar>
            <w:top w:w="0" w:type="dxa"/>
            <w:bottom w:w="0" w:type="dxa"/>
          </w:tblCellMar>
        </w:tblPrEx>
        <w:tc>
          <w:tcPr>
            <w:tcW w:w="5341" w:type="dxa"/>
          </w:tcPr>
          <w:p w14:paraId="3CC7AE03" w14:textId="5592AD95" w:rsidR="00E8230A" w:rsidRDefault="00E8230A" w:rsidP="00E8230A">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536B810E" w14:textId="55EA3358" w:rsidR="00E8230A" w:rsidRDefault="00E8230A" w:rsidP="00E8230A">
            <w:pPr>
              <w:spacing w:after="120" w:line="240" w:lineRule="auto"/>
              <w:contextualSpacing/>
              <w:rPr>
                <w:rFonts w:cstheme="minorHAnsi"/>
                <w:sz w:val="24"/>
                <w:szCs w:val="24"/>
              </w:rPr>
            </w:pPr>
            <w:r>
              <w:rPr>
                <w:rFonts w:cstheme="minorHAnsi"/>
                <w:sz w:val="24"/>
                <w:szCs w:val="24"/>
              </w:rPr>
              <w:t>Земельный участок</w:t>
            </w:r>
          </w:p>
        </w:tc>
      </w:tr>
      <w:tr w:rsidR="00E8230A" w14:paraId="7BD2ECC6" w14:textId="77777777">
        <w:tblPrEx>
          <w:tblCellMar>
            <w:top w:w="0" w:type="dxa"/>
            <w:bottom w:w="0" w:type="dxa"/>
          </w:tblCellMar>
        </w:tblPrEx>
        <w:tc>
          <w:tcPr>
            <w:tcW w:w="5341" w:type="dxa"/>
          </w:tcPr>
          <w:p w14:paraId="4599B879" w14:textId="771A1D98" w:rsidR="00E8230A" w:rsidRDefault="00E8230A" w:rsidP="00E8230A">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3546E52E" w14:textId="52B1A506" w:rsidR="00E8230A" w:rsidRDefault="00E8230A" w:rsidP="00E8230A">
            <w:pPr>
              <w:spacing w:after="120" w:line="240" w:lineRule="auto"/>
              <w:contextualSpacing/>
              <w:rPr>
                <w:rFonts w:cstheme="minorHAnsi"/>
                <w:sz w:val="24"/>
                <w:szCs w:val="24"/>
              </w:rPr>
            </w:pPr>
            <w:r>
              <w:rPr>
                <w:rFonts w:cstheme="minorHAnsi"/>
                <w:sz w:val="24"/>
                <w:szCs w:val="24"/>
              </w:rPr>
              <w:t>К участию в торгах допускаются заявители, представившие заявки на участие в торгах и прилагаемые к ним документы, которые соответствуют требованиям, установленным Законом о банкротстве и указанным в сообщении о проведении торгов. Заявка на участие в торгах должна соответствовать требованиям, установленным в соответствии с Законом о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 указанные в электронном сообщении о продаже. Заявитель вправе направить задаток на счета, указанные в электронном сообщении о продаже, без представления подписанного договора о задатке. В этом случае перечисление задатка заявителем в соответствии с электронным сообщением о продаже признается акцептом договора о задатке. Заявитель вправе изменить или отозвать свою заявку на участие в торгах в любое время до окончания срока представления заявок на участие в торгах. К участию в торгах допускаются заявители, представившие заявки на участие в торгах и прилагаемые к ним документы, которые соответствуют требованиям, установленным Законом о банкротстве и указанным в сообщении о проведении торгов. Заявители, допущенные к участию в торгах, признаются участниками торгов.</w:t>
            </w:r>
          </w:p>
        </w:tc>
      </w:tr>
      <w:tr w:rsidR="00E8230A" w14:paraId="1FA459BA" w14:textId="77777777">
        <w:tblPrEx>
          <w:tblCellMar>
            <w:top w:w="0" w:type="dxa"/>
            <w:bottom w:w="0" w:type="dxa"/>
          </w:tblCellMar>
        </w:tblPrEx>
        <w:tc>
          <w:tcPr>
            <w:tcW w:w="5341" w:type="dxa"/>
          </w:tcPr>
          <w:p w14:paraId="65D26AAD" w14:textId="3FEE42B6" w:rsidR="00E8230A" w:rsidRDefault="00E8230A" w:rsidP="00E8230A">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54536DB3" w14:textId="0414AC4D" w:rsidR="00E8230A" w:rsidRDefault="00E8230A" w:rsidP="00E8230A">
            <w:pPr>
              <w:spacing w:after="120" w:line="240" w:lineRule="auto"/>
              <w:contextualSpacing/>
              <w:rPr>
                <w:rFonts w:cstheme="minorHAnsi"/>
                <w:sz w:val="24"/>
                <w:szCs w:val="24"/>
              </w:rPr>
            </w:pPr>
            <w:r>
              <w:rPr>
                <w:rFonts w:cstheme="minorHAnsi"/>
                <w:sz w:val="24"/>
                <w:szCs w:val="24"/>
              </w:rPr>
              <w:t>Земельный участок, общая площадь 600 +/- 8 кв.м., кадастровый номер 54:20:022503:30. Адрес (местонахождения): Новосибирская область, р-н Ордынский, с. Вагайцево, ул. Свердлова, д. 70</w:t>
            </w:r>
          </w:p>
        </w:tc>
      </w:tr>
      <w:tr w:rsidR="00E8230A" w14:paraId="32F10ED2" w14:textId="77777777">
        <w:tblPrEx>
          <w:tblCellMar>
            <w:top w:w="0" w:type="dxa"/>
            <w:bottom w:w="0" w:type="dxa"/>
          </w:tblCellMar>
        </w:tblPrEx>
        <w:tc>
          <w:tcPr>
            <w:tcW w:w="5341" w:type="dxa"/>
          </w:tcPr>
          <w:p w14:paraId="7F12E50C" w14:textId="32820893" w:rsidR="00E8230A" w:rsidRDefault="00E8230A" w:rsidP="00E8230A">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12E9EB35" w14:textId="2822C6A3" w:rsidR="00E8230A" w:rsidRDefault="00E8230A" w:rsidP="00E8230A">
            <w:pPr>
              <w:spacing w:after="120" w:line="240" w:lineRule="auto"/>
              <w:contextualSpacing/>
              <w:rPr>
                <w:rFonts w:cstheme="minorHAnsi"/>
                <w:sz w:val="24"/>
                <w:szCs w:val="24"/>
              </w:rPr>
            </w:pPr>
            <w:r>
              <w:rPr>
                <w:rFonts w:cstheme="minorHAnsi"/>
                <w:sz w:val="24"/>
                <w:szCs w:val="24"/>
              </w:rPr>
              <w:t>225000,00</w:t>
            </w:r>
          </w:p>
        </w:tc>
      </w:tr>
      <w:tr w:rsidR="00E8230A" w14:paraId="5F0BC443" w14:textId="77777777">
        <w:tblPrEx>
          <w:tblCellMar>
            <w:top w:w="0" w:type="dxa"/>
            <w:bottom w:w="0" w:type="dxa"/>
          </w:tblCellMar>
        </w:tblPrEx>
        <w:tc>
          <w:tcPr>
            <w:tcW w:w="5341" w:type="dxa"/>
          </w:tcPr>
          <w:p w14:paraId="64D25B77" w14:textId="418FBBAE" w:rsidR="00E8230A" w:rsidRDefault="00E8230A" w:rsidP="00E8230A">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750BC183" w14:textId="592B2BB0" w:rsidR="00E8230A" w:rsidRDefault="00E8230A" w:rsidP="00E8230A">
            <w:pPr>
              <w:spacing w:after="120" w:line="240" w:lineRule="auto"/>
              <w:contextualSpacing/>
              <w:rPr>
                <w:rFonts w:cstheme="minorHAnsi"/>
                <w:sz w:val="24"/>
                <w:szCs w:val="24"/>
              </w:rPr>
            </w:pPr>
            <w:r>
              <w:rPr>
                <w:rFonts w:cstheme="minorHAnsi"/>
                <w:sz w:val="24"/>
                <w:szCs w:val="24"/>
              </w:rPr>
              <w:t>5</w:t>
            </w:r>
          </w:p>
        </w:tc>
      </w:tr>
      <w:tr w:rsidR="00E8230A" w14:paraId="148A6C5F" w14:textId="77777777">
        <w:tblPrEx>
          <w:tblCellMar>
            <w:top w:w="0" w:type="dxa"/>
            <w:bottom w:w="0" w:type="dxa"/>
          </w:tblCellMar>
        </w:tblPrEx>
        <w:tc>
          <w:tcPr>
            <w:tcW w:w="5341" w:type="dxa"/>
          </w:tcPr>
          <w:p w14:paraId="617519FA" w14:textId="421FD89A" w:rsidR="00E8230A" w:rsidRDefault="00E8230A" w:rsidP="00E8230A">
            <w:pPr>
              <w:spacing w:after="120" w:line="240" w:lineRule="auto"/>
              <w:contextualSpacing/>
              <w:rPr>
                <w:rFonts w:cstheme="minorHAnsi"/>
                <w:sz w:val="24"/>
                <w:szCs w:val="24"/>
              </w:rPr>
            </w:pPr>
            <w:r>
              <w:rPr>
                <w:rFonts w:cstheme="minorHAnsi"/>
                <w:sz w:val="24"/>
                <w:szCs w:val="24"/>
              </w:rPr>
              <w:t>Шаг, руб.</w:t>
            </w:r>
          </w:p>
        </w:tc>
        <w:tc>
          <w:tcPr>
            <w:tcW w:w="5341" w:type="dxa"/>
          </w:tcPr>
          <w:p w14:paraId="64726B47" w14:textId="6837DBEC" w:rsidR="00E8230A" w:rsidRDefault="00E8230A" w:rsidP="00E8230A">
            <w:pPr>
              <w:spacing w:after="120" w:line="240" w:lineRule="auto"/>
              <w:contextualSpacing/>
              <w:rPr>
                <w:rFonts w:cstheme="minorHAnsi"/>
                <w:sz w:val="24"/>
                <w:szCs w:val="24"/>
              </w:rPr>
            </w:pPr>
            <w:r>
              <w:rPr>
                <w:rFonts w:cstheme="minorHAnsi"/>
                <w:sz w:val="24"/>
                <w:szCs w:val="24"/>
              </w:rPr>
              <w:t>11250,00</w:t>
            </w:r>
          </w:p>
        </w:tc>
      </w:tr>
      <w:tr w:rsidR="00E8230A" w14:paraId="7B5F6558" w14:textId="77777777">
        <w:tblPrEx>
          <w:tblCellMar>
            <w:top w:w="0" w:type="dxa"/>
            <w:bottom w:w="0" w:type="dxa"/>
          </w:tblCellMar>
        </w:tblPrEx>
        <w:tc>
          <w:tcPr>
            <w:tcW w:w="5341" w:type="dxa"/>
          </w:tcPr>
          <w:p w14:paraId="1D6C295E" w14:textId="5AC57658" w:rsidR="00E8230A" w:rsidRDefault="00E8230A" w:rsidP="00E8230A">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597BBF1B" w14:textId="41FCD689" w:rsidR="00E8230A" w:rsidRDefault="00E8230A" w:rsidP="00E8230A">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E8230A" w14:paraId="47CC345F" w14:textId="77777777">
        <w:tblPrEx>
          <w:tblCellMar>
            <w:top w:w="0" w:type="dxa"/>
            <w:bottom w:w="0" w:type="dxa"/>
          </w:tblCellMar>
        </w:tblPrEx>
        <w:tc>
          <w:tcPr>
            <w:tcW w:w="5341" w:type="dxa"/>
          </w:tcPr>
          <w:p w14:paraId="15BFC873" w14:textId="6459E51C" w:rsidR="00E8230A" w:rsidRDefault="00E8230A" w:rsidP="00E8230A">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79799168" w14:textId="1BBF0B88" w:rsidR="00E8230A" w:rsidRDefault="00E8230A" w:rsidP="00E8230A">
            <w:pPr>
              <w:spacing w:after="120" w:line="240" w:lineRule="auto"/>
              <w:contextualSpacing/>
              <w:rPr>
                <w:rFonts w:cstheme="minorHAnsi"/>
                <w:sz w:val="24"/>
                <w:szCs w:val="24"/>
              </w:rPr>
            </w:pPr>
            <w:r>
              <w:rPr>
                <w:rFonts w:cstheme="minorHAnsi"/>
                <w:sz w:val="24"/>
                <w:szCs w:val="24"/>
              </w:rPr>
              <w:t>10</w:t>
            </w:r>
          </w:p>
        </w:tc>
      </w:tr>
      <w:tr w:rsidR="00E8230A" w14:paraId="541252FC" w14:textId="77777777">
        <w:tblPrEx>
          <w:tblCellMar>
            <w:top w:w="0" w:type="dxa"/>
            <w:bottom w:w="0" w:type="dxa"/>
          </w:tblCellMar>
        </w:tblPrEx>
        <w:tc>
          <w:tcPr>
            <w:tcW w:w="5341" w:type="dxa"/>
          </w:tcPr>
          <w:p w14:paraId="00020871" w14:textId="67B74686" w:rsidR="00E8230A" w:rsidRDefault="00E8230A" w:rsidP="00E8230A">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90A880D" w14:textId="1E336A2B" w:rsidR="00E8230A" w:rsidRDefault="00E8230A" w:rsidP="00E8230A">
            <w:pPr>
              <w:spacing w:after="120" w:line="240" w:lineRule="auto"/>
              <w:contextualSpacing/>
              <w:rPr>
                <w:rFonts w:cstheme="minorHAnsi"/>
                <w:sz w:val="24"/>
                <w:szCs w:val="24"/>
              </w:rPr>
            </w:pPr>
            <w:r>
              <w:rPr>
                <w:rFonts w:cstheme="minorHAnsi"/>
                <w:sz w:val="24"/>
                <w:szCs w:val="24"/>
              </w:rPr>
              <w:t>Возврат внесенного задатка осуществляется организатором торгов в следующих случаях: • если Претендент не будет допущен к участию в торгах; • если Претендент участвовал в торгах, но не выиграл их; • в случае отзыва Претендентом заявки на участие в торгах; • в случае отмены торгов. Задаток подлежит возврату Претенденту в течение 5 рабочих дней со дня подписания протокола о результатах торгов. Задаток возвращается путем перечисления суммы внесенного задатка на счет Претендента. Претендент обязан незамедлительно информировать организатора торгов об изменении своих банковских реквизитов. Организатор торгов не отвечает за нарушение установленных настоящим договором сроков возврата задатка в случае, если претендент своевременно не информировал об изменении своих банковских реквизитов.</w:t>
            </w:r>
          </w:p>
        </w:tc>
      </w:tr>
      <w:tr w:rsidR="00E8230A" w14:paraId="32327A82" w14:textId="77777777">
        <w:tblPrEx>
          <w:tblCellMar>
            <w:top w:w="0" w:type="dxa"/>
            <w:bottom w:w="0" w:type="dxa"/>
          </w:tblCellMar>
        </w:tblPrEx>
        <w:tc>
          <w:tcPr>
            <w:tcW w:w="5341" w:type="dxa"/>
          </w:tcPr>
          <w:p w14:paraId="5E066357" w14:textId="7D197D55" w:rsidR="00E8230A" w:rsidRDefault="00E8230A" w:rsidP="00E8230A">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61DD99F" w14:textId="357CBD80" w:rsidR="00E8230A" w:rsidRDefault="00E8230A" w:rsidP="00E8230A">
            <w:pPr>
              <w:spacing w:after="120" w:line="240" w:lineRule="auto"/>
              <w:contextualSpacing/>
              <w:rPr>
                <w:rFonts w:cstheme="minorHAnsi"/>
                <w:sz w:val="24"/>
                <w:szCs w:val="24"/>
              </w:rPr>
            </w:pPr>
            <w:r>
              <w:rPr>
                <w:rFonts w:cstheme="minorHAnsi"/>
                <w:sz w:val="24"/>
                <w:szCs w:val="24"/>
              </w:rPr>
              <w:t>Номер счета: 40817810650172759667 Банк получателя: ФИЛИАЛ "ЦЕНТРАЛЬНЫЙ" ПАО "СОВКОМБАНК" БИК: 045004763 ИНН: 4401116480 Кор. счёт: 30101810150040000763 (получатель: Смышляева Анастасия Юрьевна)</w:t>
            </w:r>
          </w:p>
        </w:tc>
      </w:tr>
    </w:tbl>
    <w:p w14:paraId="6E4AAD9A" w14:textId="317E97AF"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41F2D685" w14:textId="77777777" w:rsidR="00E34B0E" w:rsidRDefault="00E34B0E" w:rsidP="003B4192">
      <w:pPr>
        <w:spacing w:line="240" w:lineRule="auto"/>
        <w:ind w:firstLine="708"/>
        <w:contextualSpacing/>
        <w:rPr>
          <w:rFonts w:cstheme="minorHAnsi"/>
          <w:sz w:val="24"/>
          <w:szCs w:val="24"/>
        </w:rPr>
      </w:pPr>
    </w:p>
    <w:p w14:paraId="1C1C839C"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E8230A"/>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35A00"/>
  <w15:docId w15:val="{C39A4081-A8A7-406D-973A-2D9C999DB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1084</Words>
  <Characters>6185</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2024-05-28T03:02:00Z</dcterms:created>
  <dcterms:modified xsi:type="dcterms:W3CDTF">2024-05-28T03:02:00Z</dcterms:modified>
</cp:coreProperties>
</file>