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CD5DA" w14:textId="4D83D15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95651">
        <w:rPr>
          <w:b/>
          <w:sz w:val="24"/>
          <w:szCs w:val="24"/>
        </w:rPr>
        <w:t>3155</w:t>
      </w:r>
      <w:r w:rsidR="00424B57">
        <w:rPr>
          <w:b/>
          <w:sz w:val="24"/>
          <w:szCs w:val="24"/>
        </w:rPr>
        <w:t>.</w:t>
      </w:r>
    </w:p>
    <w:p w14:paraId="0334C645" w14:textId="4D0ED811" w:rsidR="00320475" w:rsidRPr="00320475" w:rsidRDefault="0069565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13.02.2024</w:t>
      </w:r>
    </w:p>
    <w:p w14:paraId="1AA6EFC7" w14:textId="453BD1C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95651">
        <w:rPr>
          <w:sz w:val="24"/>
          <w:szCs w:val="24"/>
        </w:rPr>
        <w:t>Общество с ограниченной ответственностью "Строительная компания "Стройсфера"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95651">
        <w:rPr>
          <w:sz w:val="24"/>
          <w:szCs w:val="24"/>
        </w:rPr>
        <w:t>открытый аукцион</w:t>
      </w:r>
    </w:p>
    <w:p w14:paraId="11496D4E" w14:textId="5501D70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95651">
        <w:rPr>
          <w:sz w:val="24"/>
          <w:szCs w:val="24"/>
        </w:rPr>
        <w:t>АО0003155</w:t>
      </w:r>
    </w:p>
    <w:p w14:paraId="48F302CE" w14:textId="7D0ECF3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9565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95651">
        <w:rPr>
          <w:sz w:val="24"/>
          <w:szCs w:val="24"/>
        </w:rPr>
        <w:t>Общество ограниченной ответственностью "Строительная компания "Стройсфера"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DBF7EE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673B371" w14:textId="74AB6AD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9565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95651">
        <w:rPr>
          <w:sz w:val="24"/>
          <w:szCs w:val="24"/>
        </w:rPr>
        <w:t>АО0003155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1D4DAA16" w14:textId="77777777" w:rsidTr="00E3311F">
        <w:tc>
          <w:tcPr>
            <w:tcW w:w="3510" w:type="dxa"/>
          </w:tcPr>
          <w:p w14:paraId="3FB7BBE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6AFB20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5831311" w14:textId="77777777" w:rsidTr="00E3311F">
        <w:tc>
          <w:tcPr>
            <w:tcW w:w="3510" w:type="dxa"/>
          </w:tcPr>
          <w:p w14:paraId="4782C4E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EC92450" w14:textId="2F28D172" w:rsidR="002B1D27" w:rsidRPr="00334D8D" w:rsidRDefault="0069565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FB3A0AF" w14:textId="77777777" w:rsidTr="00E3311F">
        <w:tc>
          <w:tcPr>
            <w:tcW w:w="3510" w:type="dxa"/>
          </w:tcPr>
          <w:p w14:paraId="107F2C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9D51C82" w14:textId="3C2FC5B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956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95651">
              <w:rPr>
                <w:sz w:val="24"/>
                <w:szCs w:val="24"/>
              </w:rPr>
              <w:t>Общество ограниченной ответственностью "Строительная компания "Стройсфера"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C9C8843" w14:textId="77777777" w:rsidTr="00E3311F">
        <w:tc>
          <w:tcPr>
            <w:tcW w:w="3510" w:type="dxa"/>
          </w:tcPr>
          <w:p w14:paraId="292844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8D2DE08" w14:textId="72367B65" w:rsidR="002B1D27" w:rsidRPr="00224412" w:rsidRDefault="006956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89261806929.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A494E5D" w14:textId="77777777" w:rsidTr="00E3311F">
        <w:tc>
          <w:tcPr>
            <w:tcW w:w="3510" w:type="dxa"/>
          </w:tcPr>
          <w:p w14:paraId="3C24446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6605FD5" w14:textId="4BF7D0B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956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956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EA11565" w14:textId="77777777" w:rsidTr="00E3311F">
        <w:tc>
          <w:tcPr>
            <w:tcW w:w="3510" w:type="dxa"/>
          </w:tcPr>
          <w:p w14:paraId="7950136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00583E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CB27296" w14:textId="77777777" w:rsidTr="00E3311F">
        <w:trPr>
          <w:trHeight w:val="690"/>
        </w:trPr>
        <w:tc>
          <w:tcPr>
            <w:tcW w:w="3510" w:type="dxa"/>
          </w:tcPr>
          <w:p w14:paraId="44BEA8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154C911" w14:textId="68E02758" w:rsidR="002B1D27" w:rsidRPr="00224412" w:rsidRDefault="0069565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09.01.2024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2AAC1729" w14:textId="77777777" w:rsidTr="00E3311F">
        <w:trPr>
          <w:trHeight w:val="135"/>
        </w:trPr>
        <w:tc>
          <w:tcPr>
            <w:tcW w:w="3510" w:type="dxa"/>
          </w:tcPr>
          <w:p w14:paraId="34E29D1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4B04DF8" w14:textId="7A523781" w:rsidR="002B1D27" w:rsidRPr="00224412" w:rsidRDefault="006956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12.02.2024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23:00</w:t>
            </w:r>
          </w:p>
        </w:tc>
      </w:tr>
      <w:tr w:rsidR="002B1D27" w:rsidRPr="00334D8D" w14:paraId="26BCF521" w14:textId="77777777" w:rsidTr="00E3311F">
        <w:trPr>
          <w:trHeight w:val="150"/>
        </w:trPr>
        <w:tc>
          <w:tcPr>
            <w:tcW w:w="3510" w:type="dxa"/>
          </w:tcPr>
          <w:p w14:paraId="2701414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6333D20" w14:textId="3F283637" w:rsidR="002B1D27" w:rsidRPr="00224412" w:rsidRDefault="006956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30.12.2024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D574E71" w14:textId="77777777" w:rsidTr="00E3311F">
        <w:trPr>
          <w:trHeight w:val="119"/>
        </w:trPr>
        <w:tc>
          <w:tcPr>
            <w:tcW w:w="3510" w:type="dxa"/>
          </w:tcPr>
          <w:p w14:paraId="3A14BA3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839D2C3" w14:textId="04B4BA9E" w:rsidR="002B1D27" w:rsidRPr="00224412" w:rsidRDefault="006956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08.01.2024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2107479" w14:textId="77777777" w:rsidTr="00E3311F">
        <w:trPr>
          <w:trHeight w:val="135"/>
        </w:trPr>
        <w:tc>
          <w:tcPr>
            <w:tcW w:w="3510" w:type="dxa"/>
          </w:tcPr>
          <w:p w14:paraId="4969297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2683043" w14:textId="246802B0" w:rsidR="002B1D27" w:rsidRPr="00334D8D" w:rsidRDefault="0069565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08.01.2024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C5122A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FAAE1D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5651" w14:paraId="4FCA20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7B3A6E" w14:textId="58179B67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87D73A4" w14:textId="54104801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"Стройсфера"</w:t>
            </w:r>
          </w:p>
        </w:tc>
      </w:tr>
      <w:tr w:rsidR="00695651" w14:paraId="362AC4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58A06E" w14:textId="1CB195F0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B0F5489" w14:textId="0FA741E8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"СК "Стройсфера"</w:t>
            </w:r>
          </w:p>
        </w:tc>
      </w:tr>
      <w:tr w:rsidR="00695651" w14:paraId="49836E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C3BC61" w14:textId="63D1D1A8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D1E9693" w14:textId="1E981835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2124030322</w:t>
            </w:r>
          </w:p>
        </w:tc>
      </w:tr>
      <w:tr w:rsidR="00695651" w14:paraId="52259A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288567" w14:textId="03650016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7792B48E" w14:textId="4BE56233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213001001</w:t>
            </w:r>
          </w:p>
        </w:tc>
      </w:tr>
      <w:tr w:rsidR="00695651" w14:paraId="592280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9B9465" w14:textId="54C10E9A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698A5EE" w14:textId="39F51A2A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1092124000011</w:t>
            </w:r>
          </w:p>
        </w:tc>
      </w:tr>
      <w:tr w:rsidR="00695651" w14:paraId="3ABBF7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BB488C" w14:textId="0D5A1625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7ADAE624" w14:textId="0AF99CB8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428009, г. Чебоксары, Чувашская Республика, г. Чебоксары, С.Ислюкова, 12</w:t>
            </w:r>
          </w:p>
        </w:tc>
      </w:tr>
    </w:tbl>
    <w:p w14:paraId="49A7D7E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712224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5651" w14:paraId="1356CD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0F364C" w14:textId="7DE6AA0A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AA2D1C9" w14:textId="4A2F17FD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Артамонов Борис Александрович</w:t>
            </w:r>
          </w:p>
        </w:tc>
      </w:tr>
      <w:tr w:rsidR="00695651" w14:paraId="1E6835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086546" w14:textId="15164D74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121F2B0" w14:textId="0BB82F03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774302945360</w:t>
            </w:r>
          </w:p>
        </w:tc>
      </w:tr>
      <w:tr w:rsidR="00695651" w14:paraId="3C9E87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EBDB8A" w14:textId="13A60C85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952128D" w14:textId="33F0415C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(298600, Республика Крым, г. Ялта, ул. Садовая, д. 4; ИНН 9102024960; ОГРН 1149102040185).</w:t>
            </w:r>
          </w:p>
        </w:tc>
      </w:tr>
      <w:tr w:rsidR="00695651" w14:paraId="40259C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CB03D5" w14:textId="643B18B1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F5EBA81" w14:textId="230833E6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1DBA504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FA6235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5651" w14:paraId="61D187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942373" w14:textId="3B2854D5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820EA83" w14:textId="265C654D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695651" w14:paraId="33773A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4CA50B" w14:textId="154B5330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D647F60" w14:textId="41A714A9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А79-9109/2018</w:t>
            </w:r>
          </w:p>
        </w:tc>
      </w:tr>
      <w:tr w:rsidR="00695651" w14:paraId="245DBC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0561B1" w14:textId="05C309D2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981671D" w14:textId="41D0817E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Чувашской республики от 06.12.2023 по делу № А79-9109/2018</w:t>
            </w:r>
          </w:p>
        </w:tc>
      </w:tr>
    </w:tbl>
    <w:p w14:paraId="73A5690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BBB683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5651" w14:paraId="4C8064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DA4DEC" w14:textId="3C04A4A4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CEC337F" w14:textId="1290F419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95651" w14:paraId="0B13EB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8A5906" w14:textId="192CE95E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A863E60" w14:textId="5DF12A1D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ограниченной ответственностью "Строительная компания "Стройсфера"</w:t>
            </w:r>
          </w:p>
        </w:tc>
      </w:tr>
      <w:tr w:rsidR="00695651" w14:paraId="71C398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31F265" w14:textId="6B01810E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52CC664" w14:textId="07E97BDF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"СК "Стройсфера"</w:t>
            </w:r>
          </w:p>
        </w:tc>
      </w:tr>
      <w:tr w:rsidR="00695651" w14:paraId="343452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C0828F" w14:textId="33C0E1FC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F5D9545" w14:textId="2341CB9E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2124030322</w:t>
            </w:r>
          </w:p>
        </w:tc>
      </w:tr>
      <w:tr w:rsidR="00695651" w14:paraId="37CA96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4E01EB" w14:textId="09AA499B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9AC7329" w14:textId="2E2D2951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1092124000011</w:t>
            </w:r>
          </w:p>
        </w:tc>
      </w:tr>
      <w:tr w:rsidR="00695651" w14:paraId="0DA989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06400E" w14:textId="64D6769B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4D44009" w14:textId="1596D5C1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4F9A003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206151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5651" w14:paraId="7BB7B8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287511" w14:textId="3B0062D8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D1FE597" w14:textId="355B2C2D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Артамонов Борис Александрович</w:t>
            </w:r>
          </w:p>
        </w:tc>
      </w:tr>
      <w:tr w:rsidR="00695651" w14:paraId="402BD2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31072A" w14:textId="18DCC1AD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DECCAC6" w14:textId="05BA8222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+79261806929</w:t>
            </w:r>
          </w:p>
        </w:tc>
      </w:tr>
      <w:tr w:rsidR="00695651" w14:paraId="08B5A1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3F8694" w14:textId="67FECF14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C1ABC46" w14:textId="5F1F0646" w:rsidR="00695651" w:rsidRDefault="00695651" w:rsidP="006956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b.stroysfera@yandex.ru</w:t>
            </w:r>
          </w:p>
        </w:tc>
      </w:tr>
    </w:tbl>
    <w:p w14:paraId="1E64038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DE8024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FDBD9F5" w14:textId="77777777" w:rsidR="00695651" w:rsidRDefault="0069565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5651" w14:paraId="1C2834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C42ECE" w14:textId="31876E19" w:rsidR="00695651" w:rsidRDefault="00695651" w:rsidP="0069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144817B" w14:textId="4A3E7842" w:rsidR="00695651" w:rsidRDefault="00695651" w:rsidP="0069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Торги по реализации имущества ООО "Строительная компания "Стройсфера" - Помещение.</w:t>
            </w:r>
          </w:p>
        </w:tc>
      </w:tr>
      <w:tr w:rsidR="00695651" w14:paraId="758D6E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61FE43" w14:textId="339785DB" w:rsidR="00695651" w:rsidRDefault="00695651" w:rsidP="0069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3642FE0" w14:textId="14958296" w:rsidR="00695651" w:rsidRDefault="00695651" w:rsidP="0069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должна быть оформлена в виде электронного документа и содержать сведения, установленные п. 11 ст. 110 ФЗ «О несостоятельности (банкротстве)». 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695651" w14:paraId="169610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D710AE" w14:textId="56F6F50E" w:rsidR="00695651" w:rsidRDefault="00695651" w:rsidP="0069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EA7CDFC" w14:textId="39015B63" w:rsidR="00695651" w:rsidRDefault="00695651" w:rsidP="0069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кадастровый № 21:02:000000:10363, назначение – нежилое, площадь 1186,9 кв.м. и 13/50 доля в праве на Земельный участок, кадастровый № 21:02:011003:329, площадь 4282+/-17, вид разрешенного использования – для содержания и эксплуатации здания управления, расположенные по адресу  Чувашия, г. Новочебоксарск, ул. Промышленная, вл. д. 78.</w:t>
            </w:r>
          </w:p>
        </w:tc>
      </w:tr>
      <w:tr w:rsidR="00695651" w14:paraId="0E7402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F71060" w14:textId="5B23F366" w:rsidR="00695651" w:rsidRDefault="00695651" w:rsidP="0069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23BE2AE" w14:textId="041BACFA" w:rsidR="00695651" w:rsidRDefault="00695651" w:rsidP="0069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5070000,00</w:t>
            </w:r>
          </w:p>
        </w:tc>
      </w:tr>
      <w:tr w:rsidR="00695651" w14:paraId="70605B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9896E6" w14:textId="0D3D7DAE" w:rsidR="00695651" w:rsidRDefault="00695651" w:rsidP="0069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FE1B16C" w14:textId="34C7954A" w:rsidR="00695651" w:rsidRDefault="00695651" w:rsidP="0069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95651" w14:paraId="7DF29F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937FE9" w14:textId="0B0B25BA" w:rsidR="00695651" w:rsidRDefault="00695651" w:rsidP="0069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49EDF8B" w14:textId="67B700A3" w:rsidR="00695651" w:rsidRDefault="00695651" w:rsidP="0069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253500,00</w:t>
            </w:r>
          </w:p>
        </w:tc>
      </w:tr>
      <w:tr w:rsidR="00695651" w14:paraId="041BE1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DB00D2" w14:textId="45B2F5CF" w:rsidR="00695651" w:rsidRDefault="00695651" w:rsidP="0069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FBB6B9A" w14:textId="72A0555D" w:rsidR="00695651" w:rsidRDefault="00695651" w:rsidP="0069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95651" w14:paraId="4D187F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AE08C3" w14:textId="7D8CEA9A" w:rsidR="00695651" w:rsidRDefault="00695651" w:rsidP="0069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B92E2EC" w14:textId="0BF7BD0F" w:rsidR="00695651" w:rsidRDefault="00695651" w:rsidP="0069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695651" w14:paraId="5C0AB2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EEB63A" w14:textId="2210FF12" w:rsidR="00695651" w:rsidRDefault="00695651" w:rsidP="0069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3D1A098" w14:textId="794E4578" w:rsidR="00695651" w:rsidRDefault="00695651" w:rsidP="0069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цены лота перечисляется на задатковый счет должника 40702810200490026621 в ФИЛИАЛ ЦЕНТРАЛЬНЫЙ ПАО БАНКА "ФК ОТКРЫТИЕ",  к/с 30101810945250000297, БИК 044525297. адаток возвращается всем заявителям, за исключением победителя торгов в течение 5 рабочих дней со дня подписания протокола о результатах проведения торгов.</w:t>
            </w:r>
          </w:p>
        </w:tc>
      </w:tr>
      <w:tr w:rsidR="00695651" w14:paraId="635791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7546F4" w14:textId="01162963" w:rsidR="00695651" w:rsidRDefault="00695651" w:rsidP="0069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B2FC9A5" w14:textId="4ACC0C7F" w:rsidR="00695651" w:rsidRDefault="00695651" w:rsidP="006956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должника №40702810200490026621 в ФИЛИАЛ ЦЕНТРАЛЬНЫЙ ПАО БАНКА "ФК ОТКРЫТИЕ",  к/с 30101810945250000297, БИК 044525297.</w:t>
            </w:r>
          </w:p>
        </w:tc>
      </w:tr>
    </w:tbl>
    <w:p w14:paraId="48ACF68D" w14:textId="7F501FAB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E7B4A1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AD5A659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95651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BD05C"/>
  <w15:docId w15:val="{E438A912-F4B6-44E3-8531-38798B0C6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2024-02-13T09:49:00Z</dcterms:created>
  <dcterms:modified xsi:type="dcterms:W3CDTF">2024-02-13T09:49:00Z</dcterms:modified>
</cp:coreProperties>
</file>