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F85FF" w14:textId="0F6E839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B226F">
        <w:rPr>
          <w:b/>
          <w:sz w:val="24"/>
          <w:szCs w:val="24"/>
        </w:rPr>
        <w:t>3137</w:t>
      </w:r>
      <w:r w:rsidR="00424B57">
        <w:rPr>
          <w:b/>
          <w:sz w:val="24"/>
          <w:szCs w:val="24"/>
        </w:rPr>
        <w:t>.</w:t>
      </w:r>
    </w:p>
    <w:p w14:paraId="54144FB8" w14:textId="3DFC3448" w:rsidR="00320475" w:rsidRPr="00320475" w:rsidRDefault="003B226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26.12.2023</w:t>
      </w:r>
    </w:p>
    <w:p w14:paraId="2A4315A5" w14:textId="40E6095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26F">
        <w:rPr>
          <w:sz w:val="24"/>
          <w:szCs w:val="24"/>
        </w:rPr>
        <w:t>Постников Николай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26F">
        <w:rPr>
          <w:sz w:val="24"/>
          <w:szCs w:val="24"/>
        </w:rPr>
        <w:t>открытый аукцион</w:t>
      </w:r>
    </w:p>
    <w:p w14:paraId="6AA21F93" w14:textId="1DBA7AF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26F">
        <w:rPr>
          <w:sz w:val="24"/>
          <w:szCs w:val="24"/>
        </w:rPr>
        <w:t>АО0003137</w:t>
      </w:r>
    </w:p>
    <w:p w14:paraId="68A232ED" w14:textId="4B964AB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2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26F">
        <w:rPr>
          <w:sz w:val="24"/>
          <w:szCs w:val="24"/>
        </w:rPr>
        <w:t>Общество с ограниченной ответственностью "Строительная компания "Абстэрго"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18896D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00FDA1F" w14:textId="12974C1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2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26F">
        <w:rPr>
          <w:sz w:val="24"/>
          <w:szCs w:val="24"/>
        </w:rPr>
        <w:t>АО0003137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1C844411" w14:textId="77777777" w:rsidTr="00E3311F">
        <w:tc>
          <w:tcPr>
            <w:tcW w:w="3510" w:type="dxa"/>
          </w:tcPr>
          <w:p w14:paraId="5B2FC88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32DBBA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D45CFCA" w14:textId="77777777" w:rsidTr="00E3311F">
        <w:tc>
          <w:tcPr>
            <w:tcW w:w="3510" w:type="dxa"/>
          </w:tcPr>
          <w:p w14:paraId="193410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6CAD6B" w14:textId="3265E403" w:rsidR="002B1D27" w:rsidRPr="00334D8D" w:rsidRDefault="003B22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45C7662" w14:textId="77777777" w:rsidTr="00E3311F">
        <w:tc>
          <w:tcPr>
            <w:tcW w:w="3510" w:type="dxa"/>
          </w:tcPr>
          <w:p w14:paraId="0A4164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9AE0758" w14:textId="5FBC351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2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26F"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D3A953" w14:textId="77777777" w:rsidTr="00E3311F">
        <w:tc>
          <w:tcPr>
            <w:tcW w:w="3510" w:type="dxa"/>
          </w:tcPr>
          <w:p w14:paraId="1A368F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A2746CB" w14:textId="708B7DCC" w:rsidR="002B1D27" w:rsidRPr="00224412" w:rsidRDefault="003B2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Право требования к Кулакову Максиму Викторовичу (30.08.1985 г.) в размере 4685927,72 руб. Право требования к Изотову Роману Алексеевичу (08.01.1990 г.р.) в размере 582000,00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26801C0" w14:textId="77777777" w:rsidTr="00E3311F">
        <w:tc>
          <w:tcPr>
            <w:tcW w:w="3510" w:type="dxa"/>
          </w:tcPr>
          <w:p w14:paraId="461384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5DDA0A0" w14:textId="09E905F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2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2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E8306C7" w14:textId="77777777" w:rsidTr="00E3311F">
        <w:tc>
          <w:tcPr>
            <w:tcW w:w="3510" w:type="dxa"/>
          </w:tcPr>
          <w:p w14:paraId="7B1804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378708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76E8B1A" w14:textId="77777777" w:rsidTr="00E3311F">
        <w:trPr>
          <w:trHeight w:val="690"/>
        </w:trPr>
        <w:tc>
          <w:tcPr>
            <w:tcW w:w="3510" w:type="dxa"/>
          </w:tcPr>
          <w:p w14:paraId="23A7B8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451F69B" w14:textId="5F8C22E2" w:rsidR="002B1D27" w:rsidRPr="00224412" w:rsidRDefault="003B22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C1979DC" w14:textId="77777777" w:rsidTr="00E3311F">
        <w:trPr>
          <w:trHeight w:val="135"/>
        </w:trPr>
        <w:tc>
          <w:tcPr>
            <w:tcW w:w="3510" w:type="dxa"/>
          </w:tcPr>
          <w:p w14:paraId="36DB22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FC3F84E" w14:textId="1E232DBE" w:rsidR="002B1D27" w:rsidRPr="00224412" w:rsidRDefault="003B2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2170164" w14:textId="77777777" w:rsidTr="00E3311F">
        <w:trPr>
          <w:trHeight w:val="150"/>
        </w:trPr>
        <w:tc>
          <w:tcPr>
            <w:tcW w:w="3510" w:type="dxa"/>
          </w:tcPr>
          <w:p w14:paraId="2864EF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3489207" w14:textId="469E8C3E" w:rsidR="002B1D27" w:rsidRPr="00224412" w:rsidRDefault="003B2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1DD9B8C" w14:textId="77777777" w:rsidTr="00E3311F">
        <w:trPr>
          <w:trHeight w:val="119"/>
        </w:trPr>
        <w:tc>
          <w:tcPr>
            <w:tcW w:w="3510" w:type="dxa"/>
          </w:tcPr>
          <w:p w14:paraId="579D33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DD8900" w14:textId="4B770588" w:rsidR="002B1D27" w:rsidRPr="00224412" w:rsidRDefault="003B2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B09BE1" w14:textId="77777777" w:rsidTr="00E3311F">
        <w:trPr>
          <w:trHeight w:val="135"/>
        </w:trPr>
        <w:tc>
          <w:tcPr>
            <w:tcW w:w="3510" w:type="dxa"/>
          </w:tcPr>
          <w:p w14:paraId="2DA4F5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C69CB7F" w14:textId="301C1889" w:rsidR="002B1D27" w:rsidRPr="00334D8D" w:rsidRDefault="003B22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F58F14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2D62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26F" w14:paraId="128983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19FA5" w14:textId="3052D16C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A66BFC" w14:textId="47DAAD5C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3B226F" w14:paraId="0F7255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526B4" w14:textId="7438F34C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4FAAAAC" w14:textId="2B397AEA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</w:tbl>
    <w:p w14:paraId="1232227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5FEF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26F" w14:paraId="7A343E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C5D42" w14:textId="59D3EA1D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D291E9" w14:textId="77767561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3B226F" w14:paraId="486108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4FCBA9" w14:textId="31C9478F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44EDBC" w14:textId="16820F8A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  <w:tr w:rsidR="003B226F" w14:paraId="1AB623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9E99CC" w14:textId="11CAF771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87EFCD4" w14:textId="169ADA02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"ЭКСПЕРТ"стников</w:t>
            </w:r>
          </w:p>
        </w:tc>
      </w:tr>
      <w:tr w:rsidR="003B226F" w14:paraId="6CB794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BF2AE" w14:textId="32837042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49DD32" w14:textId="4DAA2D08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4008</w:t>
            </w:r>
          </w:p>
        </w:tc>
      </w:tr>
    </w:tbl>
    <w:p w14:paraId="03736F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7E84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26F" w14:paraId="109296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0338A0" w14:textId="113A0A74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9A02AB0" w14:textId="2C833C45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Орловской области</w:t>
            </w:r>
          </w:p>
        </w:tc>
      </w:tr>
      <w:tr w:rsidR="003B226F" w14:paraId="7DC0B0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A864BD" w14:textId="7AAFB4B1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2D9BD8" w14:textId="41ABE9A6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  <w:tr w:rsidR="003B226F" w14:paraId="06CA12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1EB8A" w14:textId="41B3DF1D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5C5F80E" w14:textId="7B2F6330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</w:tbl>
    <w:p w14:paraId="56BD1EF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5967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26F" w14:paraId="07D412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06EA46" w14:textId="25942D75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6564CFC" w14:textId="51DF915A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B226F" w14:paraId="1ED3F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7BEFA" w14:textId="40A0A40A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E9680B1" w14:textId="08D80436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3B226F" w14:paraId="5C4D6D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E694D" w14:textId="6DC1F8DC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65A9687" w14:textId="62264F47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</w:t>
            </w:r>
          </w:p>
        </w:tc>
      </w:tr>
      <w:tr w:rsidR="003B226F" w14:paraId="7C43A5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13A2E" w14:textId="4574F8F9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D1BCC6" w14:textId="72BC3174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5753063753</w:t>
            </w:r>
          </w:p>
        </w:tc>
      </w:tr>
      <w:tr w:rsidR="003B226F" w14:paraId="2FCD1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F3172" w14:textId="33803569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9B8C0E6" w14:textId="38C2271A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1155749010010</w:t>
            </w:r>
          </w:p>
        </w:tc>
      </w:tr>
      <w:tr w:rsidR="003B226F" w14:paraId="5F784F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68FE21" w14:textId="588DC586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EA1D70" w14:textId="0B62E2F2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торгов.</w:t>
            </w:r>
          </w:p>
        </w:tc>
      </w:tr>
    </w:tbl>
    <w:p w14:paraId="70F228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F59A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26F" w14:paraId="09BB43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9233C" w14:textId="11D4666B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696100" w14:textId="62983452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3B226F" w14:paraId="3A6B68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EFA83" w14:textId="1C69D909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F7D712B" w14:textId="041C1F16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  <w:tr w:rsidR="003B226F" w14:paraId="0C7F7C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A5DC2A" w14:textId="23B7F0A8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FBFF58" w14:textId="45E134AE" w:rsidR="003B226F" w:rsidRDefault="003B226F" w:rsidP="003B2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</w:tbl>
    <w:p w14:paraId="2D2EA5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89DB1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98FA2B6" w14:textId="77777777" w:rsidR="003B226F" w:rsidRDefault="003B226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26F" w14:paraId="5A23E9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E39BF" w14:textId="432CE1C7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4A36C5" w14:textId="12CDD351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3B226F" w14:paraId="1D5D4A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4D1F3" w14:textId="2BDE5BDF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58729D9" w14:textId="2A6F762F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должна соответствовать требованием, установленным в Федеральном законе от 26.10.2002г. № 127-ФЗ «О несостоятельности (банкротстве), Приказом Минэкономразвития РФ от 23.06.2015 N 495 и должна содержать: обязательство участника открытых торгов соблюдать требования, указанные в сообщении о проведении открытых торгов;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Претенденты - физические лица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копию документа, удостоверяющего личность гражданина РФ; - для нерезидентов РФ нотариально заверенный перевод всех заполненных листов иного документа, удостоверяющего личность в соответствии с требованиями иностранного государства; -копию свидетельства о присвоении идентификационного номера налогоплательщика. Претенденты - индивидуальные предприниматели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действительную на день представления заявки на участие в торгах выписку из единого государственного реестра индивидуальных предпринимателей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иностранного государства; - копии паспорта, свидетельства о присвоении идентификационного номера налогоплательщика, свидетельства о регистрации физического лица в качестве индивидуального предпринимателя Претенденты - юридические лица дополнительно к заявке на участие в торгах предоставляют: - фирменное наименование (наименование), сведения об организационно-правовой форме, о месте нахождения, почтовый адрес, номер контактного телефона, адрес электронной почты; - действительную на день представления заявки на участия в торгах выписку из Единого государственного реестра юридических лиц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государства; - заверенную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заверенные копии документов, подтверждающих полномочия руководителя (для юридических лиц); - заверенную копию свидетельства о присвоении идентификационного номера налогоплательщика.</w:t>
            </w:r>
          </w:p>
        </w:tc>
      </w:tr>
      <w:tr w:rsidR="003B226F" w14:paraId="3844DF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F12409" w14:textId="0C77544E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003D85" w14:textId="1115B4D4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3B226F" w14:paraId="623EF1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B1BDA" w14:textId="58E9E317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7A86532" w14:textId="08C6F4FF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4741134,95</w:t>
            </w:r>
          </w:p>
        </w:tc>
      </w:tr>
      <w:tr w:rsidR="003B226F" w14:paraId="661130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CE5E7" w14:textId="1FB9D062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0CCA636" w14:textId="53B19528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26F" w14:paraId="073388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036EA" w14:textId="367C1013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DC7707F" w14:textId="5EB3F40C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237056,7475</w:t>
            </w:r>
          </w:p>
        </w:tc>
      </w:tr>
      <w:tr w:rsidR="003B226F" w14:paraId="2DB8EB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9C5C9" w14:textId="508185E3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F59DF1" w14:textId="38A66C5E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226F" w14:paraId="4122D6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0114F" w14:textId="13FA3F44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E4C33C" w14:textId="63981D3A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474113</w:t>
            </w:r>
          </w:p>
        </w:tc>
      </w:tr>
      <w:tr w:rsidR="003B226F" w14:paraId="044ED1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030AD" w14:textId="0259D977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0D84800" w14:textId="475C630F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Лицо, подавшее заявку на участие в торгах, обязано уплатить задаток в сроки, размере и порядке, указанных в объявлении о проведении торгов. Задаток должен поступить по реквизитам, указанным в сообщении о проведении торгов, не позднее даты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B226F" w14:paraId="004DC9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6B98C" w14:textId="4BF861D4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990B27" w14:textId="3E510799" w:rsidR="003B226F" w:rsidRDefault="003B226F" w:rsidP="003B2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«СК «Абстэрго», ИНН 5753063753/ КПП 575301001, р/с № 40702810310000003251 в Орловском РФ АО «Россельхозбанк» г. Орел, БИК: 045402751, к/с. 30101810700000000751</w:t>
            </w:r>
          </w:p>
        </w:tc>
      </w:tr>
    </w:tbl>
    <w:p w14:paraId="50A7BF93" w14:textId="2EB0393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E6D54B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35833B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226F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EED6C"/>
  <w15:docId w15:val="{E5CA5769-278D-4500-B8CB-F9101123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2023-12-26T07:56:00Z</dcterms:created>
  <dcterms:modified xsi:type="dcterms:W3CDTF">2023-12-26T07:56:00Z</dcterms:modified>
</cp:coreProperties>
</file>