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9CBEC" w14:textId="4FC6036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102D9">
        <w:rPr>
          <w:b/>
          <w:sz w:val="24"/>
          <w:szCs w:val="24"/>
        </w:rPr>
        <w:t>АО0003123</w:t>
      </w:r>
      <w:r w:rsidRPr="00BE0A9B">
        <w:rPr>
          <w:b/>
          <w:sz w:val="24"/>
          <w:szCs w:val="24"/>
        </w:rPr>
        <w:t>.</w:t>
      </w:r>
    </w:p>
    <w:p w14:paraId="39B0F1A1" w14:textId="15328FDE" w:rsidR="009B22E7" w:rsidRPr="00BE0A9B" w:rsidRDefault="004102D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01.12.2023</w:t>
      </w:r>
    </w:p>
    <w:p w14:paraId="54327F9C" w14:textId="34CECD9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02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02D9">
        <w:rPr>
          <w:b/>
          <w:sz w:val="24"/>
          <w:szCs w:val="24"/>
        </w:rPr>
        <w:t>АО0003123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B6B3B5C" w14:textId="77777777" w:rsidTr="000E46A0">
        <w:tc>
          <w:tcPr>
            <w:tcW w:w="2376" w:type="dxa"/>
          </w:tcPr>
          <w:p w14:paraId="3056608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CC1371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A47996F" w14:textId="77777777" w:rsidTr="000E46A0">
        <w:tc>
          <w:tcPr>
            <w:tcW w:w="2376" w:type="dxa"/>
          </w:tcPr>
          <w:p w14:paraId="7BD0EF5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97AE248" w14:textId="2F33097D" w:rsidR="00EB4646" w:rsidRPr="00BE0A9B" w:rsidRDefault="004102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9B746A2" w14:textId="77777777" w:rsidTr="000E46A0">
        <w:tc>
          <w:tcPr>
            <w:tcW w:w="2376" w:type="dxa"/>
          </w:tcPr>
          <w:p w14:paraId="47D5F06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5752271" w14:textId="53FFBCF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02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02D9">
              <w:rPr>
                <w:sz w:val="24"/>
                <w:szCs w:val="24"/>
              </w:rPr>
              <w:t>Общество с ограниченной ответственностью "КОЛЛЕКТИВНАЯ СТРОИТЕЛЬНАЯ ОРГАНИЗАЦИЯ "КРАСНОЧЕТАЙСКАЯ" 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1207AEC" w14:textId="77777777" w:rsidTr="000E46A0">
        <w:tc>
          <w:tcPr>
            <w:tcW w:w="2376" w:type="dxa"/>
          </w:tcPr>
          <w:p w14:paraId="771D78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0B093BC" w14:textId="0FB53936" w:rsidR="00EB4646" w:rsidRPr="00BE0A9B" w:rsidRDefault="004102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8(8352)222636</w:t>
            </w:r>
          </w:p>
        </w:tc>
      </w:tr>
      <w:tr w:rsidR="00EB4646" w:rsidRPr="00BE0A9B" w14:paraId="37C55A98" w14:textId="77777777" w:rsidTr="000E46A0">
        <w:tc>
          <w:tcPr>
            <w:tcW w:w="2376" w:type="dxa"/>
          </w:tcPr>
          <w:p w14:paraId="661891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796303C" w14:textId="3660809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02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02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EC33D15" w14:textId="77777777" w:rsidTr="000E46A0">
        <w:tc>
          <w:tcPr>
            <w:tcW w:w="2376" w:type="dxa"/>
          </w:tcPr>
          <w:p w14:paraId="2931492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2D0C93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77C5E3E" w14:textId="77777777" w:rsidTr="000E46A0">
        <w:trPr>
          <w:trHeight w:val="690"/>
        </w:trPr>
        <w:tc>
          <w:tcPr>
            <w:tcW w:w="2376" w:type="dxa"/>
          </w:tcPr>
          <w:p w14:paraId="230B382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0751A3E" w14:textId="27B1DC2E" w:rsidR="004C520C" w:rsidRPr="00BE0A9B" w:rsidRDefault="004102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23.10.2023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72E67A9" w14:textId="77777777" w:rsidTr="000E46A0">
        <w:trPr>
          <w:trHeight w:val="135"/>
        </w:trPr>
        <w:tc>
          <w:tcPr>
            <w:tcW w:w="2376" w:type="dxa"/>
          </w:tcPr>
          <w:p w14:paraId="693840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E08804A" w14:textId="6D589797" w:rsidR="004C520C" w:rsidRPr="00BE0A9B" w:rsidRDefault="004102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178F0EAE" w14:textId="77777777" w:rsidTr="000E46A0">
        <w:trPr>
          <w:trHeight w:val="150"/>
        </w:trPr>
        <w:tc>
          <w:tcPr>
            <w:tcW w:w="2376" w:type="dxa"/>
          </w:tcPr>
          <w:p w14:paraId="6A4B6A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A42965B" w14:textId="7ABC759C" w:rsidR="004C520C" w:rsidRPr="00BE0A9B" w:rsidRDefault="004102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A40879F" w14:textId="77777777" w:rsidTr="000E46A0">
        <w:trPr>
          <w:trHeight w:val="119"/>
        </w:trPr>
        <w:tc>
          <w:tcPr>
            <w:tcW w:w="2376" w:type="dxa"/>
          </w:tcPr>
          <w:p w14:paraId="6632F91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C8A8C98" w14:textId="2AF8E852" w:rsidR="004C520C" w:rsidRPr="00BE0A9B" w:rsidRDefault="004102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38B715B" w14:textId="77777777" w:rsidTr="000E46A0">
        <w:trPr>
          <w:trHeight w:val="135"/>
        </w:trPr>
        <w:tc>
          <w:tcPr>
            <w:tcW w:w="2376" w:type="dxa"/>
          </w:tcPr>
          <w:p w14:paraId="189FC7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4C4234F" w14:textId="29F55500" w:rsidR="004C520C" w:rsidRPr="00BE0A9B" w:rsidRDefault="004102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78879D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9B7E9E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2D9" w14:paraId="1065E7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BA8082" w14:textId="473B42B7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E0E2B4" w14:textId="5EC6D6CE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102D9" w14:paraId="109535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7AC53" w14:textId="477B4304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4AB1D7" w14:textId="0D2B7B53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3F951BD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5A91B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2D9" w14:paraId="116C2D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1A135E" w14:textId="73F888BD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865B8B8" w14:textId="56264B41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4102D9" w14:paraId="2544BD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706B0" w14:textId="20A2ABE1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A3884A0" w14:textId="1621D688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4102D9" w14:paraId="5665FE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A3306" w14:textId="1BA89BE6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D24588D" w14:textId="2B2FD1AF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4102D9" w14:paraId="2DAA29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D6CB38" w14:textId="2E719322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83ED625" w14:textId="648BFBD7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6B946481" w14:textId="64B318E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6E098F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2D9" w14:paraId="34F43D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AF14E" w14:textId="66ADF311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8B7F9BB" w14:textId="4DE7E113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4102D9" w14:paraId="7727B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F5692E" w14:textId="3A52C704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D0B7CB" w14:textId="53B2730A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А79-10394/2018</w:t>
            </w:r>
          </w:p>
        </w:tc>
      </w:tr>
      <w:tr w:rsidR="004102D9" w14:paraId="10A360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7BF6F" w14:textId="14A9B740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C27DF04" w14:textId="7FF41800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ЧР от 09.06.2023 г. по делу № А79-10394/2018</w:t>
            </w:r>
          </w:p>
        </w:tc>
      </w:tr>
    </w:tbl>
    <w:p w14:paraId="6158BEA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96E9B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2D9" w14:paraId="739DA8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EDEED" w14:textId="7DA1436D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49AD9AD" w14:textId="2F55B814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102D9" w14:paraId="69AD4D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18A22" w14:textId="2EA4A65C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2FCDCBE" w14:textId="068397EF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"КОЛЛЕКТИВНАЯ СТРОИТЕЛЬНАЯ ОРГАНИЗАЦИЯ "КРАСНОЧЕТАЙСКАЯ" "</w:t>
            </w:r>
          </w:p>
        </w:tc>
      </w:tr>
      <w:tr w:rsidR="004102D9" w14:paraId="0E7A5A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69456" w14:textId="7D8ED157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8256AAE" w14:textId="016855F0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"КСО "Красночетайская</w:t>
            </w:r>
          </w:p>
        </w:tc>
      </w:tr>
      <w:tr w:rsidR="004102D9" w14:paraId="752698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00BA0F" w14:textId="6B01E01A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1EE7C62" w14:textId="1AB58ED0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2110052510</w:t>
            </w:r>
          </w:p>
        </w:tc>
      </w:tr>
      <w:tr w:rsidR="004102D9" w14:paraId="440D26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B5BC6B" w14:textId="41FF3C0F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B0A4531" w14:textId="42348500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1102136000075</w:t>
            </w:r>
          </w:p>
        </w:tc>
      </w:tr>
      <w:tr w:rsidR="004102D9" w14:paraId="62AC0D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9DAEF9" w14:textId="77AFD39A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74E51FD" w14:textId="73DF2242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4C91755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4F4C3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2D9" w14:paraId="63BAA1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BD1F45" w14:textId="27F8C414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965715C" w14:textId="1403D678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102D9" w14:paraId="7D6DAC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CC5C0" w14:textId="0D86EEB0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FCB183E" w14:textId="724762CD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+79278499427</w:t>
            </w:r>
          </w:p>
        </w:tc>
      </w:tr>
      <w:tr w:rsidR="004102D9" w14:paraId="61F250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81BFF7" w14:textId="0C7F8AFD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3AE54A6" w14:textId="37A64EEE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142CC4D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88F9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8CA610B" w14:textId="77777777" w:rsidR="004102D9" w:rsidRDefault="004102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BBDC983" w14:textId="77777777" w:rsidR="004102D9" w:rsidRDefault="004102D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02D9" w14:paraId="67C444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8CC89" w14:textId="706AD75F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AB9D75" w14:textId="4EA0F0BD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конторы с кадастровым № 21:15:000000:1064, площадью 332,6 кв.м., назначение - нежилое, количество этажей - 2, 1976 г., инв.№ 917; здание автогаража с кадастровым № 21:15:000000:1063, площадью 497,2 кв.м., назначение - нежилое, количество этажей - 1, 1971 г., инв. № 921; здание гаража с кадастровым № 21:15:000000:1093, площадью 469,9 кв.м., назначение - нежилое, количество этажей - 1, 1979 г., инв. № 918; здание котельной с кадастровым № 21:15:000000:1079, площадью 89,9 кв.м., назначение - нежилое, количество этажей - 1, 1977 г.,  инв. № 919; здание растворо-бетонного узла с кадастровым № 21:15:000000:1062, площадью 478 кв.м., назначение - нежилое, количество этажей - 2, 1971 г., инв. № 920 расположенные по адресу: ЧР, с. Красные Четаи, ул. Придорожная, д. 31</w:t>
            </w:r>
          </w:p>
        </w:tc>
      </w:tr>
      <w:tr w:rsidR="004102D9" w14:paraId="37652A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8023E3" w14:textId="4DD5450E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EDB5D3" w14:textId="34881C65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4102D9" w14:paraId="4B1703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2DC189" w14:textId="09C71982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9667803" w14:textId="1F9B7A18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конторы с кадастровым № 21:15:000000:1064, площадью 332,6 кв.м., назначение - нежилое, количество этажей - 2, 1976 г., инв.№ 917; здание автогаража с кадастровым № 21:15:000000:1063, площадью 497,2 кв.м., назначение - нежилое, количество этажей - 1, 1971 г., инв. № 921; здание гаража с кадастровым № 21:15:000000:1093, площадью 469,9 кв.м., назначение - нежилое, количество этажей - 1, 1979 г., инв. № 918; здание котельной с кадастровым № 21:15:000000:1079, площадью 89,9 кв.м., назначение - нежилое, количество этажей - 1, 1977 г.,  инв. № 919; здание растворо-бетонного узла с кадастровым № 21:15:000000:1062, площадью 478 кв.м., назначение - нежилое, количество этажей - 2, 1971 г., инв. № 920 расположенные по адресу: ЧР, с. Красные Четаи, ул. Придорожная, д. 31</w:t>
            </w:r>
          </w:p>
        </w:tc>
      </w:tr>
      <w:tr w:rsidR="004102D9" w14:paraId="542867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6BAFB" w14:textId="362A4786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07002CE" w14:textId="2AA7A397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7104643,20</w:t>
            </w:r>
          </w:p>
        </w:tc>
      </w:tr>
      <w:tr w:rsidR="004102D9" w14:paraId="4D0742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1ABBA9" w14:textId="0F06BB78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59E17E3" w14:textId="7C3BAC85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02D9" w14:paraId="08D4B4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A10654" w14:textId="1052B1A1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E7C7D02" w14:textId="18567443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355232,16</w:t>
            </w:r>
          </w:p>
        </w:tc>
      </w:tr>
      <w:tr w:rsidR="004102D9" w14:paraId="71583E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5000D" w14:textId="4F752875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AFE105" w14:textId="75BB5C72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102D9" w14:paraId="3DB3AB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96616" w14:textId="5C9DE878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37E41EB" w14:textId="2FD67674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102D9" w14:paraId="1C757B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D0438F" w14:textId="30EC26E0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BC8CE1" w14:textId="5EDE15F6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- 20% от цены лота перечисляется не позднее дня подачи заявки на задатковый счет должника 40702810542000043166 в Волго-Вятском банке ПАО Сбербанк, к/с 30101810900000000603, БИК 042202603. Задаток возвращается всем заявителям, за исключением победителя торгов в течение 5 рабочих дней со дня подписания протокола о результатах проведения торгов. </w:t>
            </w:r>
          </w:p>
        </w:tc>
      </w:tr>
      <w:tr w:rsidR="004102D9" w14:paraId="5C4C26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217F9B" w14:textId="6E9C2CB3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A294516" w14:textId="08FD5942" w:rsidR="004102D9" w:rsidRDefault="004102D9" w:rsidP="00410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40702810542000043166 в Волго-Вятском банке ПАО Сбербанк, к/с 30101810900000000603, БИК 042202603</w:t>
            </w:r>
          </w:p>
        </w:tc>
      </w:tr>
    </w:tbl>
    <w:p w14:paraId="4F42B9F5" w14:textId="77777777" w:rsidR="004102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65E02756" w14:textId="4DE4BF8C" w:rsidR="00183E1F" w:rsidRDefault="004102D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Андреева Христина Валерьевна (ИНН-211601291020).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6351E9E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8863C3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0C033B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88DB0E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EC76BB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37B823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43EC60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73EE84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361FCC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12B4A5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4CFC29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1693D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D56058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81F3F1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1C566E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D0948D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83C3E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A2E83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567B3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65F99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C80C6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3583A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AC3AD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FE86A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23F24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B6D29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5D36F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B734F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1C09C0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52ED2D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05A9C0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F218FC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59615E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9D2C00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51E35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2EE78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19757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5FD7E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8DEE7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A5F5C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7654E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47C35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C28E8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86CF1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66B95D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85F65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EC5623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55506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9EE3E5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3DA767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F00359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6147A5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AA6DE1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EA3A4F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6FCC54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102D9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C8A73"/>
  <w15:docId w15:val="{C6E467E3-039B-4F25-BB00-671076872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2023-12-01T07:39:00Z</dcterms:created>
  <dcterms:modified xsi:type="dcterms:W3CDTF">2023-12-01T07:39:00Z</dcterms:modified>
</cp:coreProperties>
</file>