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 результатах проведения открытых торгов по аукциону № </w:t>
      </w:r>
      <w:bookmarkStart w:name="НомерАукцион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А</w:t>
      </w:r>
      <w:r>
        <w:rPr>
          <w:b w:val="1"/>
          <w:bCs w:val="1"/>
          <w:sz w:val="24"/>
          <w:szCs w:val="24"/>
          <w:rtl w:val="0"/>
          <w:lang w:val="ru-RU"/>
        </w:rPr>
        <w:t>О</w:t>
      </w:r>
      <w:r>
        <w:rPr>
          <w:b w:val="1"/>
          <w:bCs w:val="1"/>
          <w:sz w:val="24"/>
          <w:szCs w:val="24"/>
          <w:rtl w:val="0"/>
          <w:lang w:val="ru-RU"/>
        </w:rPr>
        <w:t>0003117.</w:t>
      </w:r>
    </w:p>
    <w:p>
      <w:pPr>
        <w:pStyle w:val="Normal.0"/>
        <w:rPr>
          <w:b w:val="1"/>
          <w:bCs w:val="1"/>
          <w:sz w:val="24"/>
          <w:szCs w:val="24"/>
        </w:rPr>
      </w:pPr>
      <w:bookmarkStart w:name="Текущая_дата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1</w:t>
      </w:r>
      <w:r>
        <w:rPr>
          <w:b w:val="1"/>
          <w:bCs w:val="1"/>
          <w:sz w:val="24"/>
          <w:szCs w:val="24"/>
          <w:rtl w:val="0"/>
          <w:lang w:val="ru-RU"/>
        </w:rPr>
        <w:t>7.11.2023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2"/>
      <w:bookmarkEnd w:id="2"/>
      <w:r>
        <w:rPr>
          <w:b w:val="1"/>
          <w:bCs w:val="1"/>
          <w:sz w:val="24"/>
          <w:szCs w:val="24"/>
          <w:rtl w:val="0"/>
          <w:lang w:val="ru-RU"/>
        </w:rPr>
        <w:t>о</w:t>
      </w:r>
      <w:r>
        <w:rPr>
          <w:b w:val="1"/>
          <w:bCs w:val="1"/>
          <w:sz w:val="24"/>
          <w:szCs w:val="24"/>
          <w:rtl w:val="0"/>
          <w:lang w:val="ru-RU"/>
        </w:rPr>
        <w:t>ткрытом аукционе</w:t>
      </w:r>
      <w:r>
        <w:rPr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 № </w:t>
      </w:r>
      <w:bookmarkStart w:name="НомерАукцион_1" w:id="3"/>
      <w:bookmarkEnd w:id="3"/>
      <w:r>
        <w:rPr>
          <w:b w:val="1"/>
          <w:bCs w:val="1"/>
          <w:sz w:val="24"/>
          <w:szCs w:val="24"/>
          <w:rtl w:val="0"/>
          <w:lang w:val="ru-RU"/>
        </w:rPr>
        <w:t>А</w:t>
      </w:r>
      <w:r>
        <w:rPr>
          <w:b w:val="1"/>
          <w:bCs w:val="1"/>
          <w:sz w:val="24"/>
          <w:szCs w:val="24"/>
          <w:rtl w:val="0"/>
          <w:lang w:val="ru-RU"/>
        </w:rPr>
        <w:t>О</w:t>
      </w:r>
      <w:r>
        <w:rPr>
          <w:b w:val="1"/>
          <w:bCs w:val="1"/>
          <w:sz w:val="24"/>
          <w:szCs w:val="24"/>
          <w:rtl w:val="0"/>
          <w:lang w:val="ru-RU"/>
        </w:rPr>
        <w:t>0003117.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76"/>
        <w:gridCol w:w="7195"/>
      </w:tblGrid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«Торги в форме открытого аукциона по продаже имущества Федосеев  Алексей  Юрьевич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Жилое помещение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квартира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130,90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64:48:010205:912,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адрес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Российская Федерация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Саратовская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Саратов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им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Некрасова Н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33/35,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9 (4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этаж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электронных торгов по продаже имущества должника посредством открытого аукциона признается участник открытых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который предложил наибольшую цену за выставленное организатором торгов имущество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[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instrText xml:space="preserve"> HYPERLINK "http://eurtp.ru/"</w:instrTex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http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://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eurtp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ru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b w:val="1"/>
                <w:bCs w:val="1"/>
                <w:sz w:val="24"/>
                <w:szCs w:val="24"/>
              </w:rPr>
              <w:fldChar w:fldCharType="end" w:fldLock="0"/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09.10.2023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9:00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15.11.2023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ced7e7"/>
        </w:tblPrEx>
        <w:trPr>
          <w:trHeight w:val="17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07.10.2023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07.10.2023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ced7e7"/>
        </w:tblPrEx>
        <w:trPr>
          <w:trHeight w:val="14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05.10.2023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11:40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spacing w:line="240" w:lineRule="auto"/>
        <w:ind w:left="1068" w:firstLine="0"/>
        <w:rPr>
          <w:b w:val="1"/>
          <w:bCs w:val="1"/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Константин Викторович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645406553039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Марков Константин Викторович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645406553039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САУ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Авангард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6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Арбитражный суд Саратовской области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57-28699/2022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Решение арбитражного суда Саратовской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21.12.2022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57-28699/2022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Физическое лицо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Федосеев  Алексей  Юрьевич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645005203630</w:t>
            </w:r>
          </w:p>
        </w:tc>
      </w:tr>
      <w:tr>
        <w:tblPrEx>
          <w:shd w:val="clear" w:color="auto" w:fill="ced7e7"/>
        </w:tblPrEx>
        <w:trPr>
          <w:trHeight w:val="80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Подведение результатов торгов осуществляется на сайте электронной площадки в сети Интернет по адресу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после завершения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подписания Протокола финансовый управляющий направляет победителю торгов предложение заключить договор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получения указанного предложения финансового управляющего внесенный задаток ему не возвращается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Оплата в соответствии с договором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Федосеев Алексей Юрьевич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645005203630),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40817810650168989878,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045004763. 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8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Константин Викторович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8-927-223-92-91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1" w:id="4"/>
      <w:bookmarkEnd w:id="4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5"/>
      <w:bookmarkEnd w:id="5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1251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tl w:val="0"/>
                <w:lang w:val="ru-RU"/>
              </w:rPr>
              <w:t xml:space="preserve">Лот № </w:t>
            </w:r>
            <w:r>
              <w:rPr>
                <w:rtl w:val="0"/>
                <w:lang w:val="ru-RU"/>
              </w:rPr>
              <w:t xml:space="preserve">1 - </w:t>
            </w:r>
            <w:r>
              <w:rPr>
                <w:rtl w:val="0"/>
                <w:lang w:val="ru-RU"/>
              </w:rPr>
              <w:t xml:space="preserve">Жилое помещение </w:t>
            </w:r>
            <w:r>
              <w:rPr>
                <w:rtl w:val="0"/>
                <w:lang w:val="ru-RU"/>
              </w:rPr>
              <w:t>(</w:t>
            </w:r>
            <w:r>
              <w:rPr>
                <w:rtl w:val="0"/>
                <w:lang w:val="ru-RU"/>
              </w:rPr>
              <w:t>квартира</w:t>
            </w:r>
            <w:r>
              <w:rPr>
                <w:rtl w:val="0"/>
                <w:lang w:val="ru-RU"/>
              </w:rPr>
              <w:t xml:space="preserve">), </w:t>
            </w:r>
            <w:r>
              <w:rPr>
                <w:rtl w:val="0"/>
                <w:lang w:val="ru-RU"/>
              </w:rPr>
              <w:t xml:space="preserve">площадью </w:t>
            </w:r>
            <w:r>
              <w:rPr>
                <w:rtl w:val="0"/>
                <w:lang w:val="ru-RU"/>
              </w:rPr>
              <w:t xml:space="preserve">130,90 </w:t>
            </w:r>
            <w:r>
              <w:rPr>
                <w:rtl w:val="0"/>
                <w:lang w:val="ru-RU"/>
              </w:rPr>
              <w:t>кв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>м</w:t>
            </w:r>
            <w:r>
              <w:rPr>
                <w:rtl w:val="0"/>
                <w:lang w:val="ru-RU"/>
              </w:rPr>
              <w:t xml:space="preserve">., </w:t>
            </w:r>
            <w:r>
              <w:rPr>
                <w:rtl w:val="0"/>
                <w:lang w:val="ru-RU"/>
              </w:rPr>
              <w:t xml:space="preserve">кадастровый номер </w:t>
            </w:r>
            <w:r>
              <w:rPr>
                <w:rtl w:val="0"/>
                <w:lang w:val="ru-RU"/>
              </w:rPr>
              <w:t xml:space="preserve">64:48:010205:912, </w:t>
            </w:r>
            <w:r>
              <w:rPr>
                <w:rtl w:val="0"/>
                <w:lang w:val="ru-RU"/>
              </w:rPr>
              <w:t>адрес</w:t>
            </w:r>
            <w:r>
              <w:rPr>
                <w:rtl w:val="0"/>
                <w:lang w:val="ru-RU"/>
              </w:rPr>
              <w:t xml:space="preserve">: </w:t>
            </w:r>
            <w:r>
              <w:rPr>
                <w:rtl w:val="0"/>
                <w:lang w:val="ru-RU"/>
              </w:rPr>
              <w:t>Российская Федерация</w:t>
            </w:r>
            <w:r>
              <w:rPr>
                <w:rtl w:val="0"/>
                <w:lang w:val="ru-RU"/>
              </w:rPr>
              <w:t xml:space="preserve">, </w:t>
            </w:r>
            <w:r>
              <w:rPr>
                <w:rtl w:val="0"/>
                <w:lang w:val="ru-RU"/>
              </w:rPr>
              <w:t>Саратовская область</w:t>
            </w:r>
            <w:r>
              <w:rPr>
                <w:rtl w:val="0"/>
                <w:lang w:val="ru-RU"/>
              </w:rPr>
              <w:t xml:space="preserve">, </w:t>
            </w:r>
            <w:r>
              <w:rPr>
                <w:rtl w:val="0"/>
                <w:lang w:val="ru-RU"/>
              </w:rPr>
              <w:t>г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>Саратов</w:t>
            </w:r>
            <w:r>
              <w:rPr>
                <w:rtl w:val="0"/>
                <w:lang w:val="ru-RU"/>
              </w:rPr>
              <w:t xml:space="preserve">, </w:t>
            </w:r>
            <w:r>
              <w:rPr>
                <w:rtl w:val="0"/>
                <w:lang w:val="ru-RU"/>
              </w:rPr>
              <w:t>ул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>им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>Некрасова Н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>А</w:t>
            </w:r>
            <w:r>
              <w:rPr>
                <w:rtl w:val="0"/>
                <w:lang w:val="ru-RU"/>
              </w:rPr>
              <w:t xml:space="preserve">., </w:t>
            </w:r>
            <w:r>
              <w:rPr>
                <w:rtl w:val="0"/>
                <w:lang w:val="ru-RU"/>
              </w:rPr>
              <w:t>д</w:t>
            </w:r>
            <w:r>
              <w:rPr>
                <w:rtl w:val="0"/>
                <w:lang w:val="ru-RU"/>
              </w:rPr>
              <w:t xml:space="preserve">. 33/35, </w:t>
            </w:r>
            <w:r>
              <w:rPr>
                <w:rtl w:val="0"/>
                <w:lang w:val="ru-RU"/>
              </w:rPr>
              <w:t>кв</w:t>
            </w:r>
            <w:r>
              <w:rPr>
                <w:rtl w:val="0"/>
                <w:lang w:val="ru-RU"/>
              </w:rPr>
              <w:t xml:space="preserve">. 9 (4 </w:t>
            </w:r>
            <w:r>
              <w:rPr>
                <w:rtl w:val="0"/>
                <w:lang w:val="ru-RU"/>
              </w:rPr>
              <w:t>этаж</w:t>
            </w:r>
            <w:r>
              <w:rPr>
                <w:rtl w:val="0"/>
                <w:lang w:val="ru-RU"/>
              </w:rPr>
              <w:t xml:space="preserve">). </w:t>
            </w:r>
          </w:p>
        </w:tc>
      </w:tr>
      <w:tr>
        <w:tblPrEx>
          <w:shd w:val="clear" w:color="auto" w:fill="ced7e7"/>
        </w:tblPrEx>
        <w:trPr>
          <w:trHeight w:val="3851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tl w:val="0"/>
                <w:lang w:val="ru-RU"/>
              </w:rPr>
              <w:t xml:space="preserve">аявки на участие подаются посредством системы электронного документооборота в сети Интернет на сайте </w:t>
            </w:r>
            <w:r>
              <w:rPr>
                <w:rtl w:val="0"/>
                <w:lang w:val="ru-RU"/>
              </w:rPr>
              <w:t xml:space="preserve">www.eurtp.ru. </w:t>
            </w:r>
            <w:r>
              <w:rPr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rtl w:val="0"/>
                <w:lang w:val="ru-RU"/>
              </w:rPr>
              <w:t xml:space="preserve">09-00 </w:t>
            </w:r>
            <w:r>
              <w:rPr>
                <w:rtl w:val="0"/>
                <w:lang w:val="ru-RU"/>
              </w:rPr>
              <w:t xml:space="preserve">по московскому времени </w:t>
            </w:r>
            <w:r>
              <w:rPr>
                <w:rtl w:val="0"/>
                <w:lang w:val="ru-RU"/>
              </w:rPr>
              <w:t>(</w:t>
            </w:r>
            <w:r>
              <w:rPr>
                <w:rtl w:val="0"/>
                <w:lang w:val="ru-RU"/>
              </w:rPr>
              <w:t>МСК</w:t>
            </w:r>
            <w:r>
              <w:rPr>
                <w:rtl w:val="0"/>
                <w:lang w:val="ru-RU"/>
              </w:rPr>
              <w:t xml:space="preserve">) 09.10.2023 </w:t>
            </w:r>
            <w:r>
              <w:rPr>
                <w:rtl w:val="0"/>
                <w:lang w:val="ru-RU"/>
              </w:rPr>
              <w:t xml:space="preserve">по </w:t>
            </w:r>
            <w:r>
              <w:rPr>
                <w:rtl w:val="0"/>
                <w:lang w:val="ru-RU"/>
              </w:rPr>
              <w:t xml:space="preserve">17-00 </w:t>
            </w:r>
            <w:r>
              <w:rPr>
                <w:rtl w:val="0"/>
                <w:lang w:val="ru-RU"/>
              </w:rPr>
              <w:t xml:space="preserve">по московскому времени </w:t>
            </w:r>
            <w:r>
              <w:rPr>
                <w:rtl w:val="0"/>
                <w:lang w:val="ru-RU"/>
              </w:rPr>
              <w:t>(</w:t>
            </w:r>
            <w:r>
              <w:rPr>
                <w:rtl w:val="0"/>
                <w:lang w:val="ru-RU"/>
              </w:rPr>
              <w:t>МСК</w:t>
            </w:r>
            <w:r>
              <w:rPr>
                <w:rtl w:val="0"/>
                <w:lang w:val="ru-RU"/>
              </w:rPr>
              <w:t xml:space="preserve">) 15.11.2023 </w:t>
            </w:r>
            <w:r>
              <w:rPr>
                <w:rtl w:val="0"/>
                <w:lang w:val="ru-RU"/>
              </w:rPr>
              <w:t>включительно</w:t>
            </w:r>
            <w:r>
              <w:rPr>
                <w:rtl w:val="0"/>
                <w:lang w:val="ru-RU"/>
              </w:rPr>
              <w:t xml:space="preserve">. </w:t>
            </w:r>
            <w:r>
              <w:rPr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rtl w:val="0"/>
                <w:lang w:val="ru-RU"/>
              </w:rPr>
              <w:t xml:space="preserve">, </w:t>
            </w:r>
            <w:r>
              <w:rPr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rtl w:val="0"/>
                <w:lang w:val="ru-RU"/>
              </w:rPr>
              <w:t xml:space="preserve">, </w:t>
            </w:r>
            <w:r>
              <w:rPr>
                <w:rtl w:val="0"/>
                <w:lang w:val="ru-RU"/>
              </w:rPr>
              <w:t>и должна содержать сведения</w:t>
            </w:r>
            <w:r>
              <w:rPr>
                <w:rtl w:val="0"/>
                <w:lang w:val="ru-RU"/>
              </w:rPr>
              <w:t xml:space="preserve">, </w:t>
            </w:r>
            <w:r>
              <w:rPr>
                <w:rtl w:val="0"/>
                <w:lang w:val="ru-RU"/>
              </w:rPr>
              <w:t>соответствующие требованиям</w:t>
            </w:r>
            <w:r>
              <w:rPr>
                <w:rtl w:val="0"/>
                <w:lang w:val="ru-RU"/>
              </w:rPr>
              <w:t xml:space="preserve">, </w:t>
            </w:r>
            <w:r>
              <w:rPr>
                <w:rtl w:val="0"/>
                <w:lang w:val="ru-RU"/>
              </w:rPr>
              <w:t xml:space="preserve">установленным статьями </w:t>
            </w:r>
            <w:r>
              <w:rPr>
                <w:rtl w:val="0"/>
                <w:lang w:val="ru-RU"/>
              </w:rPr>
              <w:t xml:space="preserve">110 </w:t>
            </w:r>
            <w:r>
              <w:rPr>
                <w:rtl w:val="0"/>
                <w:lang w:val="ru-RU"/>
              </w:rPr>
              <w:t xml:space="preserve">и </w:t>
            </w:r>
            <w:r>
              <w:rPr>
                <w:rtl w:val="0"/>
                <w:lang w:val="ru-RU"/>
              </w:rPr>
              <w:t xml:space="preserve">139 </w:t>
            </w:r>
            <w:r>
              <w:rPr>
                <w:rtl w:val="0"/>
                <w:lang w:val="ru-RU"/>
              </w:rPr>
              <w:t xml:space="preserve">Закона о несостоятельности </w:t>
            </w:r>
            <w:r>
              <w:rPr>
                <w:rtl w:val="0"/>
                <w:lang w:val="ru-RU"/>
              </w:rPr>
              <w:t>(</w:t>
            </w:r>
            <w:r>
              <w:rPr>
                <w:rtl w:val="0"/>
                <w:lang w:val="ru-RU"/>
              </w:rPr>
              <w:t>банкротстве</w:t>
            </w:r>
            <w:r>
              <w:rPr>
                <w:rtl w:val="0"/>
                <w:lang w:val="ru-RU"/>
              </w:rPr>
              <w:t xml:space="preserve">) </w:t>
            </w:r>
            <w:r>
              <w:rPr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rtl w:val="0"/>
                <w:lang w:val="ru-RU"/>
              </w:rPr>
              <w:t xml:space="preserve">495 </w:t>
            </w:r>
            <w:r>
              <w:rPr>
                <w:rtl w:val="0"/>
                <w:lang w:val="ru-RU"/>
              </w:rPr>
              <w:t xml:space="preserve">от </w:t>
            </w:r>
            <w:r>
              <w:rPr>
                <w:rtl w:val="0"/>
                <w:lang w:val="ru-RU"/>
              </w:rPr>
              <w:t xml:space="preserve">23.07.2015. </w:t>
            </w:r>
          </w:p>
        </w:tc>
      </w:tr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Жилое помещение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квартира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130,90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64:48:010205:912,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Российская Федерация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Саратовская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Некрасова 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33/35,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9 (4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этаж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12747958,00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637397,90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47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Шаг аукциона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торгов признается участник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предложивший наиболее высокую цену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Федосеев Алексей Юрьевич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645005203630),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40817810350168989880,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Федосеева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Ю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47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Шаг аукциона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торгов признается участник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предложивший наиболее высокую цену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Федосеев Алексей Юрьевич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645005203630),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40817810350168989880,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Федосеева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Ю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" w:id="6"/>
      <w:bookmarkEnd w:id="6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редложения </w:t>
      </w:r>
      <w:bookmarkStart w:name="Предложение_1" w:id="7"/>
      <w:bookmarkEnd w:id="7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92"/>
        <w:gridCol w:w="2393"/>
        <w:gridCol w:w="2393"/>
        <w:gridCol w:w="2393"/>
      </w:tblGrid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Максимальная цена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Ковылин Петр Анатольевич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-641500019613)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412468,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Анастасьино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Саратовская обл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Анастасьино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Новосельская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2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20396732,80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Авакян Мхитар Амасиевич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-645319254191)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Мамонтовой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2,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313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19759334,90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Чернышева Ольга Олеговна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-580203939665)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Пензенская обл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Каменка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Дзержинского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21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3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обедитель_1" w:id="8"/>
      <w:bookmarkEnd w:id="8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обедителем открытого аукциона по продаже имущества должника Федосеев  Алексей  Юрьевич лота № </w:t>
      </w:r>
      <w:r>
        <w:rPr>
          <w:sz w:val="24"/>
          <w:szCs w:val="24"/>
          <w:rtl w:val="0"/>
          <w:lang w:val="ru-RU"/>
        </w:rPr>
        <w:t xml:space="preserve">1 </w:t>
      </w:r>
      <w:r>
        <w:rPr>
          <w:sz w:val="24"/>
          <w:szCs w:val="24"/>
          <w:rtl w:val="0"/>
          <w:lang w:val="ru-RU"/>
        </w:rPr>
        <w:t xml:space="preserve">является Ковылин Петр Анатольевич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ИНН</w:t>
      </w:r>
      <w:r>
        <w:rPr>
          <w:sz w:val="24"/>
          <w:szCs w:val="24"/>
          <w:rtl w:val="0"/>
          <w:lang w:val="ru-RU"/>
        </w:rPr>
        <w:t>-641500019613).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2" w:id="9"/>
      <w:bookmarkEnd w:id="9"/>
      <w:r>
        <w:rPr>
          <w:sz w:val="24"/>
          <w:szCs w:val="24"/>
          <w:rtl w:val="0"/>
          <w:lang w:val="ru-RU"/>
        </w:rPr>
        <w:t xml:space="preserve"> </w:t>
      </w:r>
      <w:bookmarkStart w:name="Лот_2" w:id="10"/>
      <w:bookmarkEnd w:id="1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" w:id="11"/>
      <w:bookmarkEnd w:id="1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" w:id="12"/>
      <w:bookmarkEnd w:id="1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" w:id="13"/>
      <w:bookmarkEnd w:id="13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3" w:id="14"/>
      <w:bookmarkEnd w:id="14"/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en-US"/>
        </w:rPr>
        <w:t> </w:t>
      </w:r>
      <w:r>
        <w:rPr>
          <w:sz w:val="24"/>
          <w:szCs w:val="24"/>
        </w:rPr>
      </w:r>
      <w:bookmarkStart w:name="ПодтверждениеПодпись" w:id="15"/>
      <w:bookmarkEnd w:id="15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  <w:num w:numId="5">
    <w:abstractNumId w:val="0"/>
    <w:lvlOverride w:ilvl="0">
      <w:startOverride w:val="3"/>
    </w:lvlOverride>
  </w:num>
  <w:num w:numId="6">
    <w:abstractNumId w:val="0"/>
    <w:lvlOverride w:ilvl="0">
      <w:startOverride w:val="4"/>
    </w:lvlOverride>
  </w:num>
  <w:num w:numId="7">
    <w:abstractNumId w:val="0"/>
    <w:lvlOverride w:ilvl="0">
      <w:startOverride w:val="5"/>
    </w:lvlOverride>
  </w:num>
  <w:num w:numId="8">
    <w:abstractNumId w:val="0"/>
    <w:lvlOverride w:ilvl="0">
      <w:startOverride w:val="6"/>
    </w:lvlOverride>
  </w:num>
  <w:num w:numId="9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apple-converted-space">
    <w:name w:val="apple-converted-space"/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rFonts w:ascii="Calibri" w:cs="Calibri" w:hAnsi="Calibri" w:eastAsia="Calibri"/>
      <w:outline w:val="0"/>
      <w:color w:val="000000"/>
      <w:u w:color="000000"/>
      <w:shd w:val="nil" w:color="auto" w:fill="auto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