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DA292" w14:textId="0468898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17211">
        <w:rPr>
          <w:b/>
          <w:sz w:val="24"/>
          <w:szCs w:val="24"/>
        </w:rPr>
        <w:t>АО0003111</w:t>
      </w:r>
      <w:r w:rsidRPr="00BE0A9B">
        <w:rPr>
          <w:b/>
          <w:sz w:val="24"/>
          <w:szCs w:val="24"/>
        </w:rPr>
        <w:t>.</w:t>
      </w:r>
    </w:p>
    <w:p w14:paraId="1FA299AD" w14:textId="6C6BF37A" w:rsidR="009B22E7" w:rsidRPr="00BE0A9B" w:rsidRDefault="0001721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12.10.2023</w:t>
      </w:r>
    </w:p>
    <w:p w14:paraId="3BEE4522" w14:textId="3ADEF3B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172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17211">
        <w:rPr>
          <w:b/>
          <w:sz w:val="24"/>
          <w:szCs w:val="24"/>
        </w:rPr>
        <w:t>АО0003111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ACC3902" w14:textId="77777777" w:rsidTr="000E46A0">
        <w:tc>
          <w:tcPr>
            <w:tcW w:w="2376" w:type="dxa"/>
          </w:tcPr>
          <w:p w14:paraId="3EDF078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D30F8F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BA30E04" w14:textId="77777777" w:rsidTr="000E46A0">
        <w:tc>
          <w:tcPr>
            <w:tcW w:w="2376" w:type="dxa"/>
          </w:tcPr>
          <w:p w14:paraId="77B3BF5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5BF6C1A" w14:textId="39FD1217" w:rsidR="00EB4646" w:rsidRPr="00BE0A9B" w:rsidRDefault="0001721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65E7EB8" w14:textId="77777777" w:rsidTr="000E46A0">
        <w:tc>
          <w:tcPr>
            <w:tcW w:w="2376" w:type="dxa"/>
          </w:tcPr>
          <w:p w14:paraId="195D90D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58B26DB" w14:textId="3CABDBF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172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17211">
              <w:rPr>
                <w:sz w:val="24"/>
                <w:szCs w:val="24"/>
              </w:rPr>
              <w:t>Общество с ограниченной ответственностью "КОЛЛЕКТИВНАЯ СТРОИТЕЛЬНАЯ ОРГАНИЗАЦИЯ "КРАСНОЧЕТАЙСКАЯ" 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61988FC" w14:textId="77777777" w:rsidTr="000E46A0">
        <w:tc>
          <w:tcPr>
            <w:tcW w:w="2376" w:type="dxa"/>
          </w:tcPr>
          <w:p w14:paraId="6230268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C438A32" w14:textId="354F2AEA" w:rsidR="00EB4646" w:rsidRPr="00BE0A9B" w:rsidRDefault="0001721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Узнать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подробную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информацию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ознакомиться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месту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его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можно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предварительному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согласованию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>
              <w:rPr>
                <w:sz w:val="24"/>
                <w:szCs w:val="24"/>
                <w:lang w:val="en-US"/>
              </w:rPr>
              <w:t>конкурсным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тел</w:t>
            </w:r>
            <w:proofErr w:type="spellEnd"/>
            <w:r>
              <w:rPr>
                <w:sz w:val="24"/>
                <w:szCs w:val="24"/>
                <w:lang w:val="en-US"/>
              </w:rPr>
              <w:t>. 8(8352)222636</w:t>
            </w:r>
          </w:p>
        </w:tc>
      </w:tr>
      <w:tr w:rsidR="00EB4646" w:rsidRPr="00BE0A9B" w14:paraId="28B857F0" w14:textId="77777777" w:rsidTr="000E46A0">
        <w:tc>
          <w:tcPr>
            <w:tcW w:w="2376" w:type="dxa"/>
          </w:tcPr>
          <w:p w14:paraId="4CA9303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1ACAEBE" w14:textId="392E22E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172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172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D32FB83" w14:textId="77777777" w:rsidTr="000E46A0">
        <w:tc>
          <w:tcPr>
            <w:tcW w:w="2376" w:type="dxa"/>
          </w:tcPr>
          <w:p w14:paraId="43124C6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00A10C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7EED10A" w14:textId="77777777" w:rsidTr="000E46A0">
        <w:trPr>
          <w:trHeight w:val="690"/>
        </w:trPr>
        <w:tc>
          <w:tcPr>
            <w:tcW w:w="2376" w:type="dxa"/>
          </w:tcPr>
          <w:p w14:paraId="77E79A2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B124BB3" w14:textId="5BDB5F05" w:rsidR="004C520C" w:rsidRPr="00BE0A9B" w:rsidRDefault="0001721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04.09.2023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95F1E6B" w14:textId="77777777" w:rsidTr="000E46A0">
        <w:trPr>
          <w:trHeight w:val="135"/>
        </w:trPr>
        <w:tc>
          <w:tcPr>
            <w:tcW w:w="2376" w:type="dxa"/>
          </w:tcPr>
          <w:p w14:paraId="7FD6639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EB88F52" w14:textId="09D93097" w:rsidR="004C520C" w:rsidRPr="00BE0A9B" w:rsidRDefault="0001721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8:00</w:t>
            </w:r>
          </w:p>
        </w:tc>
      </w:tr>
      <w:tr w:rsidR="004C520C" w:rsidRPr="00BE0A9B" w14:paraId="386A09D6" w14:textId="77777777" w:rsidTr="000E46A0">
        <w:trPr>
          <w:trHeight w:val="150"/>
        </w:trPr>
        <w:tc>
          <w:tcPr>
            <w:tcW w:w="2376" w:type="dxa"/>
          </w:tcPr>
          <w:p w14:paraId="011EE2B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8EC32EA" w14:textId="6C29C84D" w:rsidR="004C520C" w:rsidRPr="00BE0A9B" w:rsidRDefault="0001721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02.09.2023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5CC0C2F" w14:textId="77777777" w:rsidTr="000E46A0">
        <w:trPr>
          <w:trHeight w:val="119"/>
        </w:trPr>
        <w:tc>
          <w:tcPr>
            <w:tcW w:w="2376" w:type="dxa"/>
          </w:tcPr>
          <w:p w14:paraId="5708190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CB48E82" w14:textId="19F61BB3" w:rsidR="004C520C" w:rsidRPr="00BE0A9B" w:rsidRDefault="0001721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01.09.2023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DD9FE72" w14:textId="77777777" w:rsidTr="000E46A0">
        <w:trPr>
          <w:trHeight w:val="135"/>
        </w:trPr>
        <w:tc>
          <w:tcPr>
            <w:tcW w:w="2376" w:type="dxa"/>
          </w:tcPr>
          <w:p w14:paraId="5FFC43C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BC05DC3" w14:textId="119160E5" w:rsidR="004C520C" w:rsidRPr="00BE0A9B" w:rsidRDefault="0001721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01.09.2023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F0337F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9864BA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7211" w14:paraId="371893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734DF1" w14:textId="5DA614ED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981E419" w14:textId="3ABCFA38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Байдураева</w:t>
            </w:r>
            <w:proofErr w:type="spellEnd"/>
            <w:r>
              <w:rPr>
                <w:sz w:val="24"/>
                <w:szCs w:val="24"/>
              </w:rPr>
              <w:t xml:space="preserve"> Татьяна Владимировна</w:t>
            </w:r>
          </w:p>
        </w:tc>
      </w:tr>
      <w:tr w:rsidR="00017211" w14:paraId="6A97D3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D44952" w14:textId="477DA8AE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F0DAC4D" w14:textId="7ED81C78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30103DF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26553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7211" w14:paraId="33FF4F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52F194" w14:textId="75C8E9D5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F0A94E7" w14:textId="0B6566DB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Байдураева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Татьяна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Владимировна</w:t>
            </w:r>
            <w:proofErr w:type="spellEnd"/>
          </w:p>
        </w:tc>
      </w:tr>
      <w:tr w:rsidR="00017211" w14:paraId="7D255B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985122" w14:textId="37BF8724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26D7B70" w14:textId="4C279B0D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017211" w14:paraId="366EA6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3C6821" w14:textId="49B0462C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31737C27" w14:textId="2674241B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Крымский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профессиональных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"ЭКСПЕРТ"</w:t>
            </w:r>
          </w:p>
        </w:tc>
      </w:tr>
      <w:tr w:rsidR="00017211" w14:paraId="162072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F86CE0" w14:textId="0A80D483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4E75BEAB" w14:textId="5099E63E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2BA118EC" w14:textId="1498CAF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E45D0B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7211" w14:paraId="249C4A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D5A753" w14:textId="2400C3EA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48104A7" w14:textId="467CD95F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017211" w14:paraId="483E58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F2E174" w14:textId="4C68B40F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2BFEEF0" w14:textId="3EABE788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А79-10394/2018</w:t>
            </w:r>
          </w:p>
        </w:tc>
      </w:tr>
      <w:tr w:rsidR="00017211" w14:paraId="38EAD5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C9EB9A" w14:textId="67D08B4C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F603555" w14:textId="63DE13F6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ЧР от 09.06.2023 г. по делу № А79-10394/2018</w:t>
            </w:r>
          </w:p>
        </w:tc>
      </w:tr>
    </w:tbl>
    <w:p w14:paraId="3764615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F7C35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7211" w14:paraId="7275DC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95C15B" w14:textId="0611F860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8279B1A" w14:textId="004788F9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17211" w14:paraId="6164D3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8BCEB6" w14:textId="7A723B9C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485F069" w14:textId="535E61BE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"КОЛЛЕКТИВНАЯ СТРОИТЕЛЬНАЯ ОРГАНИЗАЦИЯ "КРАСНОЧЕТАЙСКАЯ" "</w:t>
            </w:r>
          </w:p>
        </w:tc>
      </w:tr>
      <w:tr w:rsidR="00017211" w14:paraId="3E496D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8EF53" w14:textId="0B65CD7B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5D24262" w14:textId="66D89315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"КСО "Красночетайская</w:t>
            </w:r>
          </w:p>
        </w:tc>
      </w:tr>
      <w:tr w:rsidR="00017211" w14:paraId="5B6499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FCFD7D" w14:textId="5B889A42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956587" w14:textId="1D8F8BC9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2110052510</w:t>
            </w:r>
          </w:p>
        </w:tc>
      </w:tr>
      <w:tr w:rsidR="00017211" w14:paraId="6F8E4D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656D35" w14:textId="2292C71F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71B5B66" w14:textId="26F25ADD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1102136000075</w:t>
            </w:r>
          </w:p>
        </w:tc>
      </w:tr>
      <w:tr w:rsidR="00017211" w14:paraId="0DA4CB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3BE08D" w14:textId="73EDAE60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122585E" w14:textId="3A9496A5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5C0DADE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3D66EB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7211" w14:paraId="6E176A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DC1994" w14:textId="322262A0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CCE36C1" w14:textId="3CC59D2D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Байдураева</w:t>
            </w:r>
            <w:proofErr w:type="spellEnd"/>
            <w:r>
              <w:rPr>
                <w:sz w:val="24"/>
                <w:szCs w:val="24"/>
              </w:rPr>
              <w:t xml:space="preserve"> Татьяна Владимировна</w:t>
            </w:r>
          </w:p>
        </w:tc>
      </w:tr>
      <w:tr w:rsidR="00017211" w14:paraId="444761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6ACD6B" w14:textId="6C2E62CC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357398C" w14:textId="042B8B16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+79278499427</w:t>
            </w:r>
          </w:p>
        </w:tc>
      </w:tr>
      <w:tr w:rsidR="00017211" w14:paraId="13CCC8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7E4EA2" w14:textId="4A9121AC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59B59B1" w14:textId="15838643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246106A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9489DF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E9475B9" w14:textId="77777777" w:rsidR="00017211" w:rsidRDefault="000172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E59C243" w14:textId="77777777" w:rsidR="00017211" w:rsidRDefault="0001721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7211" w14:paraId="061051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4E2BDA" w14:textId="52D1AFB2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F506BD" w14:textId="049C5D16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конторы с кадастровым № 21:15:000000:1064, площадью 332,6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назначение - нежилое, количество этажей - 2, 1976 г., инв.№ 917; здание автогаража с кадастровым № 21:15:000000:1063, площадью 497,2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назначение - нежилое, количество этажей - 1, 1971 г., инв. № 921; здание гаража с кадастровым № 21:15:000000:1093, площадью 469,9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назначение - нежилое, количество этажей - 1, 1979 г., инв. № 918; здание котельной с кадастровым № 21:15:000000:1079, площадью 89,9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назначение - нежилое, количество этажей - 1, 1977 г.,  инв. № 919; здание </w:t>
            </w:r>
            <w:proofErr w:type="spellStart"/>
            <w:r>
              <w:rPr>
                <w:sz w:val="24"/>
                <w:szCs w:val="24"/>
              </w:rPr>
              <w:t>растворо</w:t>
            </w:r>
            <w:proofErr w:type="spellEnd"/>
            <w:r>
              <w:rPr>
                <w:sz w:val="24"/>
                <w:szCs w:val="24"/>
              </w:rPr>
              <w:t xml:space="preserve">-бетонного узла с кадастровым № 21:15:000000:1062, площадью 478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назначение - нежилое, количество этажей - 2, 1971 г., инв. № 920 расположенные по адресу: ЧР, с. Красные </w:t>
            </w:r>
            <w:proofErr w:type="spellStart"/>
            <w:r>
              <w:rPr>
                <w:sz w:val="24"/>
                <w:szCs w:val="24"/>
              </w:rPr>
              <w:t>Четаи</w:t>
            </w:r>
            <w:proofErr w:type="spellEnd"/>
            <w:r>
              <w:rPr>
                <w:sz w:val="24"/>
                <w:szCs w:val="24"/>
              </w:rPr>
              <w:t>, ул. Придорожная, д. 31</w:t>
            </w:r>
          </w:p>
        </w:tc>
      </w:tr>
      <w:tr w:rsidR="00017211" w14:paraId="46ED67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13C1B1" w14:textId="514E2989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FFA787E" w14:textId="3FA712C1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017211" w14:paraId="5FB9CC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B2BCEC" w14:textId="3E9C5FDC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00660BC" w14:textId="21B1B5D6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конторы с кадастровым № 21:15:000000:1064, площадью 332,6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назначение - нежилое, количество этажей - 2, 1976 г., инв.№ 917; здание автогаража с кадастровым № 21:15:000000:1063, площадью 497,2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назначение - нежилое, количество этажей - 1, 1971 г., инв. № 921; здание гаража с кадастровым № 21:15:000000:1093, площадью 469,9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назначение - нежилое, количество этажей - 1, 1979 г., инв. № 918; здание котельной с кадастровым № 21:15:000000:1079, площадью 89,9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назначение - нежилое, количество этажей - 1, 1977 г.,  инв. № 919; здание </w:t>
            </w:r>
            <w:proofErr w:type="spellStart"/>
            <w:r>
              <w:rPr>
                <w:sz w:val="24"/>
                <w:szCs w:val="24"/>
              </w:rPr>
              <w:t>растворо</w:t>
            </w:r>
            <w:proofErr w:type="spellEnd"/>
            <w:r>
              <w:rPr>
                <w:sz w:val="24"/>
                <w:szCs w:val="24"/>
              </w:rPr>
              <w:t xml:space="preserve">-бетонного узла с кадастровым № 21:15:000000:1062, площадью 478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назначение - нежилое, количество этажей - 2, 1971 г., инв. № 920 расположенные по адресу: ЧР, с. Красные </w:t>
            </w:r>
            <w:proofErr w:type="spellStart"/>
            <w:r>
              <w:rPr>
                <w:sz w:val="24"/>
                <w:szCs w:val="24"/>
              </w:rPr>
              <w:t>Четаи</w:t>
            </w:r>
            <w:proofErr w:type="spellEnd"/>
            <w:r>
              <w:rPr>
                <w:sz w:val="24"/>
                <w:szCs w:val="24"/>
              </w:rPr>
              <w:t>, ул. Придорожная, д. 31</w:t>
            </w:r>
          </w:p>
        </w:tc>
      </w:tr>
      <w:tr w:rsidR="00017211" w14:paraId="4E4EAC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DC0B21" w14:textId="101654C4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5A3F730" w14:textId="3999A77D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7894048,00</w:t>
            </w:r>
          </w:p>
        </w:tc>
      </w:tr>
      <w:tr w:rsidR="00017211" w14:paraId="2D668C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311079" w14:textId="43BE8E83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451B3AB" w14:textId="56BB2A98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17211" w14:paraId="194BDF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25FB40" w14:textId="006E10FC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624B54C" w14:textId="655DEE4C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394702,40</w:t>
            </w:r>
          </w:p>
        </w:tc>
      </w:tr>
      <w:tr w:rsidR="00017211" w14:paraId="7AD257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C748FE" w14:textId="198E3B69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E47FD70" w14:textId="727A614E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17211" w14:paraId="2D2F71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8304D1" w14:textId="0089F6E7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75CC648" w14:textId="5BF3E84B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17211" w14:paraId="13F755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212D70" w14:textId="47D1AD09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3D8EC8A" w14:textId="6370DBBF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- 20% от цены лота перечисляется не позднее дня подачи заявки на </w:t>
            </w:r>
            <w:proofErr w:type="spellStart"/>
            <w:r>
              <w:rPr>
                <w:sz w:val="24"/>
                <w:szCs w:val="24"/>
              </w:rPr>
              <w:t>задатковый</w:t>
            </w:r>
            <w:proofErr w:type="spellEnd"/>
            <w:r>
              <w:rPr>
                <w:sz w:val="24"/>
                <w:szCs w:val="24"/>
              </w:rPr>
              <w:t xml:space="preserve"> счет должника 40702810542000043166 в Волго-Вятском банке ПАО Сбербанк, к/с 30101810900000000603, БИК 042202603. Задаток возвращается всем заявителям, за исключением победителя торгов в течение 5 рабочих дней со дня подписания протокола о результатах проведения торгов. </w:t>
            </w:r>
          </w:p>
        </w:tc>
      </w:tr>
      <w:tr w:rsidR="00017211" w14:paraId="2064B7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9AFABE" w14:textId="51E7FB70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E91F4AF" w14:textId="7BAB2AFD" w:rsidR="00017211" w:rsidRDefault="00017211" w:rsidP="000172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40702810542000043166 в Волго-Вятском банке ПАО Сбербанк, к/с 30101810900000000603, БИК 042202603</w:t>
            </w:r>
          </w:p>
        </w:tc>
      </w:tr>
    </w:tbl>
    <w:p w14:paraId="31E0E526" w14:textId="709D2EB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17211">
        <w:rPr>
          <w:sz w:val="24"/>
          <w:szCs w:val="24"/>
        </w:rPr>
        <w:t>Заявок на данный лот нет.</w:t>
      </w:r>
    </w:p>
    <w:p w14:paraId="1BC3A32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B57839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75FD89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3054DE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D89AAF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56FE99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1604FD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6E3E81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04B6CE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89ED79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0C2136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070065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4AF942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ED3EC5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31DD03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9C8CFC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7D8C9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2C2D7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7E45A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E6262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F630F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6490E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BBC56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34E54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EFD0B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CB079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92E9E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C87D5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212F7F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CBF518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2A7E56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E17E10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520B01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211625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FF7601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02EA8D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91174A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DB4745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EE039B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B133B5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BD71C0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65AA8E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F0DC17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DC2CFA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5A473E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0FF87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5F8CCD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4D6DD3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1F299E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305CDA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0AEC6F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C1335D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806341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109BAF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D56505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17211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7419"/>
  <w15:docId w15:val="{D4448A4F-716E-4B37-8B9F-CD3D0A821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2023-10-12T07:05:00Z</dcterms:created>
  <dcterms:modified xsi:type="dcterms:W3CDTF">2023-10-12T07:05:00Z</dcterms:modified>
</cp:coreProperties>
</file>