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3CDB" w:rsidRPr="00D0724F" w:rsidRDefault="006D3CDB" w:rsidP="006D3CDB">
      <w:pPr>
        <w:jc w:val="center"/>
        <w:rPr>
          <w:rFonts w:ascii="Arial Narrow" w:hAnsi="Arial Narrow"/>
          <w:b/>
        </w:rPr>
      </w:pPr>
      <w:r w:rsidRPr="00D0724F">
        <w:rPr>
          <w:rFonts w:ascii="Arial Narrow" w:hAnsi="Arial Narrow"/>
          <w:b/>
        </w:rPr>
        <w:t xml:space="preserve">Протокол о результатах проведения открытых торгов по аукциону № </w:t>
      </w:r>
      <w:bookmarkStart w:id="0" w:name="НомерАукцион"/>
      <w:bookmarkEnd w:id="0"/>
      <w:r w:rsidR="00A64959" w:rsidRPr="00D0724F">
        <w:rPr>
          <w:rFonts w:ascii="Arial Narrow" w:hAnsi="Arial Narrow"/>
          <w:b/>
        </w:rPr>
        <w:t>АО0003095</w:t>
      </w:r>
      <w:r w:rsidRPr="00D0724F">
        <w:rPr>
          <w:rFonts w:ascii="Arial Narrow" w:hAnsi="Arial Narrow"/>
          <w:b/>
        </w:rPr>
        <w:t>.</w:t>
      </w:r>
    </w:p>
    <w:p w:rsidR="00A64959" w:rsidRPr="00D0724F" w:rsidRDefault="00A64959" w:rsidP="00A64959">
      <w:pPr>
        <w:pStyle w:val="a3"/>
        <w:numPr>
          <w:ilvl w:val="0"/>
          <w:numId w:val="1"/>
        </w:numPr>
        <w:rPr>
          <w:rFonts w:ascii="Arial Narrow" w:hAnsi="Arial Narrow"/>
        </w:rPr>
      </w:pPr>
      <w:bookmarkStart w:id="1" w:name="Текущая_дата"/>
      <w:bookmarkEnd w:id="1"/>
      <w:r w:rsidRPr="00D0724F">
        <w:rPr>
          <w:rFonts w:ascii="Arial Narrow" w:hAnsi="Arial Narrow"/>
          <w:b/>
        </w:rPr>
        <w:t>Организатор торгов</w:t>
      </w:r>
      <w:r w:rsidRPr="00D0724F">
        <w:rPr>
          <w:rFonts w:ascii="Arial Narrow" w:hAnsi="Arial Narrow"/>
        </w:rPr>
        <w:t xml:space="preserve"> </w:t>
      </w:r>
    </w:p>
    <w:tbl>
      <w:tblPr>
        <w:tblW w:w="10348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5386"/>
        <w:gridCol w:w="4962"/>
      </w:tblGrid>
      <w:tr w:rsidR="00A64959" w:rsidRPr="00D0724F" w:rsidTr="00E51A3E">
        <w:tc>
          <w:tcPr>
            <w:tcW w:w="538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ФИО</w:t>
            </w:r>
          </w:p>
        </w:tc>
        <w:tc>
          <w:tcPr>
            <w:tcW w:w="496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Павлов Александр Львович</w:t>
            </w:r>
          </w:p>
        </w:tc>
      </w:tr>
      <w:tr w:rsidR="00A64959" w:rsidRPr="00D0724F" w:rsidTr="00E51A3E">
        <w:tc>
          <w:tcPr>
            <w:tcW w:w="538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ИНН</w:t>
            </w:r>
          </w:p>
        </w:tc>
        <w:tc>
          <w:tcPr>
            <w:tcW w:w="496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440113607522</w:t>
            </w:r>
          </w:p>
        </w:tc>
      </w:tr>
      <w:tr w:rsidR="00A64959" w:rsidRPr="00D0724F" w:rsidTr="00E51A3E">
        <w:tc>
          <w:tcPr>
            <w:tcW w:w="538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Адрес электронной почты</w:t>
            </w:r>
          </w:p>
        </w:tc>
        <w:tc>
          <w:tcPr>
            <w:tcW w:w="496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upr.arbitragh@mail.ru</w:t>
            </w:r>
          </w:p>
        </w:tc>
      </w:tr>
      <w:tr w:rsidR="00A64959" w:rsidRPr="00D0724F" w:rsidTr="00E51A3E">
        <w:tc>
          <w:tcPr>
            <w:tcW w:w="538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Контактный телефон</w:t>
            </w:r>
          </w:p>
        </w:tc>
        <w:tc>
          <w:tcPr>
            <w:tcW w:w="496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89607478021</w:t>
            </w:r>
          </w:p>
        </w:tc>
      </w:tr>
    </w:tbl>
    <w:p w:rsidR="00A64959" w:rsidRPr="00D0724F" w:rsidRDefault="00A64959" w:rsidP="00A64959">
      <w:pPr>
        <w:contextualSpacing/>
        <w:rPr>
          <w:rFonts w:ascii="Arial Narrow" w:hAnsi="Arial Narrow"/>
        </w:rPr>
      </w:pPr>
    </w:p>
    <w:p w:rsidR="00933B23" w:rsidRPr="00933B23" w:rsidRDefault="00A64959" w:rsidP="00933B23">
      <w:pPr>
        <w:pStyle w:val="a3"/>
        <w:numPr>
          <w:ilvl w:val="0"/>
          <w:numId w:val="1"/>
        </w:numPr>
        <w:rPr>
          <w:rFonts w:ascii="Arial Narrow" w:hAnsi="Arial Narrow"/>
          <w:lang w:val="en-US"/>
        </w:rPr>
      </w:pPr>
      <w:r w:rsidRPr="00D0724F">
        <w:rPr>
          <w:rFonts w:ascii="Arial Narrow" w:hAnsi="Arial Narrow"/>
          <w:b/>
        </w:rPr>
        <w:t>Информация о торгах</w:t>
      </w:r>
      <w:r w:rsidRPr="00D0724F">
        <w:rPr>
          <w:rFonts w:ascii="Arial Narrow" w:hAnsi="Arial Narrow"/>
        </w:rPr>
        <w:t xml:space="preserve"> </w:t>
      </w:r>
    </w:p>
    <w:tbl>
      <w:tblPr>
        <w:tblW w:w="10348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Должник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Грязнов  Сергей  Евгеньевич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73597A" w:rsidP="006568C0">
            <w:pPr>
              <w:spacing w:after="120"/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Наименование лота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реализуемое имущес</w:t>
            </w:r>
            <w:r w:rsidR="00E51A3E">
              <w:rPr>
                <w:rFonts w:ascii="Arial Narrow" w:hAnsi="Arial Narrow"/>
              </w:rPr>
              <w:t xml:space="preserve">тво </w:t>
            </w:r>
            <w:proofErr w:type="gramStart"/>
            <w:r w:rsidR="00E51A3E">
              <w:rPr>
                <w:rFonts w:ascii="Arial Narrow" w:hAnsi="Arial Narrow"/>
              </w:rPr>
              <w:t>должника-Грязнов</w:t>
            </w:r>
            <w:proofErr w:type="gramEnd"/>
            <w:r w:rsidR="00E51A3E">
              <w:rPr>
                <w:rFonts w:ascii="Arial Narrow" w:hAnsi="Arial Narrow"/>
              </w:rPr>
              <w:t xml:space="preserve"> С.Е., Лот </w:t>
            </w:r>
            <w:r w:rsidRPr="00D0724F">
              <w:rPr>
                <w:rFonts w:ascii="Arial Narrow" w:hAnsi="Arial Narrow"/>
              </w:rPr>
              <w:t>1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Характеристика имущества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</w:t>
            </w:r>
            <w:proofErr w:type="spellStart"/>
            <w:r w:rsidRPr="00D0724F">
              <w:rPr>
                <w:rFonts w:ascii="Arial Narrow" w:hAnsi="Arial Narrow"/>
              </w:rPr>
              <w:t>г</w:t>
            </w:r>
            <w:proofErr w:type="gramStart"/>
            <w:r w:rsidRPr="00D0724F">
              <w:rPr>
                <w:rFonts w:ascii="Arial Narrow" w:hAnsi="Arial Narrow"/>
              </w:rPr>
              <w:t>.К</w:t>
            </w:r>
            <w:proofErr w:type="gramEnd"/>
            <w:r w:rsidRPr="00D0724F">
              <w:rPr>
                <w:rFonts w:ascii="Arial Narrow" w:hAnsi="Arial Narrow"/>
              </w:rPr>
              <w:t>острома</w:t>
            </w:r>
            <w:proofErr w:type="spellEnd"/>
            <w:r w:rsidRPr="00D0724F">
              <w:rPr>
                <w:rFonts w:ascii="Arial Narrow" w:hAnsi="Arial Narrow"/>
              </w:rPr>
              <w:t xml:space="preserve">, ул. Московская, д. 105, пом. 1, комн. (12-15) Площадь: 372.9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 xml:space="preserve">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границах участка. Почтовый адрес ориентира: Костромская обл., </w:t>
            </w:r>
            <w:proofErr w:type="spellStart"/>
            <w:r w:rsidRPr="00D0724F">
              <w:rPr>
                <w:rFonts w:ascii="Arial Narrow" w:hAnsi="Arial Narrow"/>
              </w:rPr>
              <w:t>г</w:t>
            </w:r>
            <w:proofErr w:type="gramStart"/>
            <w:r w:rsidRPr="00D0724F">
              <w:rPr>
                <w:rFonts w:ascii="Arial Narrow" w:hAnsi="Arial Narrow"/>
              </w:rPr>
              <w:t>.К</w:t>
            </w:r>
            <w:proofErr w:type="gramEnd"/>
            <w:r w:rsidRPr="00D0724F">
              <w:rPr>
                <w:rFonts w:ascii="Arial Narrow" w:hAnsi="Arial Narrow"/>
              </w:rPr>
              <w:t>острома</w:t>
            </w:r>
            <w:proofErr w:type="spellEnd"/>
            <w:r w:rsidRPr="00D0724F">
              <w:rPr>
                <w:rFonts w:ascii="Arial Narrow" w:hAnsi="Arial Narrow"/>
              </w:rPr>
              <w:t xml:space="preserve">, ул. Московская, д.105. Площадь: 12773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>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составляет: 2 572 482,2 рублей. Общая Кадастровая стоимость обоих объектов недвижимости составляет: 8 295 095,1 рублей Указанное имущество должника подл</w:t>
            </w:r>
            <w:r w:rsidR="003A5CD8" w:rsidRPr="00D0724F">
              <w:rPr>
                <w:rFonts w:ascii="Arial Narrow" w:hAnsi="Arial Narrow"/>
              </w:rPr>
              <w:t>ежит реализации единым Лотом №</w:t>
            </w:r>
            <w:r w:rsidRPr="00D0724F">
              <w:rPr>
                <w:rFonts w:ascii="Arial Narrow" w:hAnsi="Arial Narrow"/>
              </w:rPr>
              <w:tab/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Дата начала приема заявок на участие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19.07.2023 9:00:00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Дата окончания приема заявок на участие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24.08.2023 17:00:00</w:t>
            </w:r>
          </w:p>
        </w:tc>
      </w:tr>
    </w:tbl>
    <w:p w:rsidR="00A64959" w:rsidRPr="00D0724F" w:rsidRDefault="00A64959" w:rsidP="00A64959">
      <w:pPr>
        <w:contextualSpacing/>
        <w:rPr>
          <w:rFonts w:ascii="Arial Narrow" w:hAnsi="Arial Narrow"/>
        </w:rPr>
      </w:pPr>
      <w:bookmarkStart w:id="2" w:name="ЗаявкиНазвание_1"/>
      <w:bookmarkEnd w:id="2"/>
      <w:r w:rsidRPr="00D0724F">
        <w:rPr>
          <w:rFonts w:ascii="Arial Narrow" w:hAnsi="Arial Narrow"/>
        </w:rPr>
        <w:t xml:space="preserve">Перечень зарегистрированных заявок на Лот 1. </w:t>
      </w:r>
    </w:p>
    <w:p w:rsidR="00A64959" w:rsidRDefault="00A64959" w:rsidP="00A64959">
      <w:pPr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>Заявки на Лот 1 отсутствуют.</w:t>
      </w:r>
    </w:p>
    <w:p w:rsidR="00933B23" w:rsidRPr="00D0724F" w:rsidRDefault="00933B23" w:rsidP="00A64959">
      <w:pPr>
        <w:contextualSpacing/>
        <w:rPr>
          <w:rFonts w:ascii="Arial Narrow" w:hAnsi="Arial Narrow"/>
        </w:rPr>
      </w:pPr>
    </w:p>
    <w:tbl>
      <w:tblPr>
        <w:tblW w:w="10348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2552"/>
        <w:gridCol w:w="7796"/>
      </w:tblGrid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Должник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Грязнов  Сергей  Евгеньевич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Номер лота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2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73597A" w:rsidP="006568C0">
            <w:pPr>
              <w:spacing w:after="120"/>
              <w:contextualSpacing/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Наименование лота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proofErr w:type="gramStart"/>
            <w:r w:rsidRPr="00D0724F">
              <w:rPr>
                <w:rFonts w:ascii="Arial Narrow" w:hAnsi="Arial Narrow"/>
              </w:rPr>
              <w:t>реализуемое</w:t>
            </w:r>
            <w:proofErr w:type="gramEnd"/>
            <w:r w:rsidRPr="00D0724F">
              <w:rPr>
                <w:rFonts w:ascii="Arial Narrow" w:hAnsi="Arial Narrow"/>
              </w:rPr>
              <w:t xml:space="preserve"> имущества должника Грязнов С.Е., Лот №2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Характеристика имущества</w:t>
            </w:r>
          </w:p>
        </w:tc>
        <w:tc>
          <w:tcPr>
            <w:tcW w:w="7796" w:type="dxa"/>
          </w:tcPr>
          <w:p w:rsidR="0073597A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Вид объекта недвижимости: Земельный участок. Кадастровый номер: 44:07:022804:14. Почтовый адрес ориентира: </w:t>
            </w:r>
            <w:proofErr w:type="gramStart"/>
            <w:r w:rsidRPr="00D0724F">
              <w:rPr>
                <w:rFonts w:ascii="Arial Narrow" w:hAnsi="Arial Narrow"/>
              </w:rPr>
              <w:t>Костромская</w:t>
            </w:r>
            <w:proofErr w:type="gramEnd"/>
            <w:r w:rsidRPr="00D0724F">
              <w:rPr>
                <w:rFonts w:ascii="Arial Narrow" w:hAnsi="Arial Narrow"/>
              </w:rPr>
              <w:t xml:space="preserve"> обл., Костромской р-н., д. </w:t>
            </w:r>
            <w:proofErr w:type="spellStart"/>
            <w:r w:rsidRPr="00D0724F">
              <w:rPr>
                <w:rFonts w:ascii="Arial Narrow" w:hAnsi="Arial Narrow"/>
              </w:rPr>
              <w:t>Клюшниково</w:t>
            </w:r>
            <w:proofErr w:type="spellEnd"/>
            <w:r w:rsidRPr="00D0724F">
              <w:rPr>
                <w:rFonts w:ascii="Arial Narrow" w:hAnsi="Arial Narrow"/>
              </w:rPr>
              <w:t xml:space="preserve">. Площадь: 540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 xml:space="preserve">. Вид права, доля в праве: Общая долевая собственность, 1/2. </w:t>
            </w:r>
          </w:p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Виды разрешенного 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юго-восток от ориентира. </w:t>
            </w:r>
            <w:r w:rsidRPr="00D0724F">
              <w:rPr>
                <w:rFonts w:ascii="Arial Narrow" w:hAnsi="Arial Narrow"/>
              </w:rPr>
              <w:lastRenderedPageBreak/>
              <w:t xml:space="preserve">Основание государственной регистрации: Выписка из </w:t>
            </w:r>
            <w:proofErr w:type="spellStart"/>
            <w:r w:rsidRPr="00D0724F">
              <w:rPr>
                <w:rFonts w:ascii="Arial Narrow" w:hAnsi="Arial Narrow"/>
              </w:rPr>
              <w:t>похозяйственной</w:t>
            </w:r>
            <w:proofErr w:type="spellEnd"/>
            <w:r w:rsidRPr="00D0724F">
              <w:rPr>
                <w:rFonts w:ascii="Arial Narrow" w:hAnsi="Arial Narrow"/>
              </w:rPr>
              <w:t xml:space="preserve"> книги о наличии у гражданина права на земельны</w:t>
            </w:r>
            <w:r w:rsidR="0073597A">
              <w:rPr>
                <w:rFonts w:ascii="Arial Narrow" w:hAnsi="Arial Narrow"/>
              </w:rPr>
              <w:t xml:space="preserve">й участок, выдано 02.02.2010г. 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lastRenderedPageBreak/>
              <w:t>Дата начала приема заявок на участие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19.07.2023 9:00:00</w:t>
            </w:r>
          </w:p>
        </w:tc>
      </w:tr>
      <w:tr w:rsidR="00A64959" w:rsidRPr="00D0724F" w:rsidTr="00D0724F">
        <w:tc>
          <w:tcPr>
            <w:tcW w:w="2552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Дата окончания приема заявок на участие</w:t>
            </w:r>
          </w:p>
        </w:tc>
        <w:tc>
          <w:tcPr>
            <w:tcW w:w="7796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24.08.2023 17:00:00</w:t>
            </w:r>
          </w:p>
        </w:tc>
      </w:tr>
    </w:tbl>
    <w:p w:rsidR="00A64959" w:rsidRPr="00D0724F" w:rsidRDefault="00933B23" w:rsidP="00A64959">
      <w:pPr>
        <w:contextualSpacing/>
        <w:rPr>
          <w:rFonts w:ascii="Arial Narrow" w:hAnsi="Arial Narrow"/>
        </w:rPr>
      </w:pPr>
      <w:bookmarkStart w:id="3" w:name="ЗаявкиНазвание_2"/>
      <w:bookmarkEnd w:id="3"/>
      <w:r>
        <w:rPr>
          <w:rFonts w:ascii="Arial Narrow" w:hAnsi="Arial Narrow"/>
        </w:rPr>
        <w:t xml:space="preserve">                                             </w:t>
      </w:r>
      <w:r w:rsidR="00A64959" w:rsidRPr="00D0724F">
        <w:rPr>
          <w:rFonts w:ascii="Arial Narrow" w:hAnsi="Arial Narrow"/>
        </w:rPr>
        <w:t xml:space="preserve">Перечень зарегистрированных заявок на Лот 2. </w:t>
      </w:r>
      <w:bookmarkStart w:id="4" w:name="Заявки_2"/>
      <w:bookmarkEnd w:id="4"/>
    </w:p>
    <w:tbl>
      <w:tblPr>
        <w:tblW w:w="0" w:type="auto"/>
        <w:tblInd w:w="-601" w:type="dxa"/>
        <w:tblLayout w:type="fixed"/>
        <w:tblLook w:val="0000" w:firstRow="0" w:lastRow="0" w:firstColumn="0" w:lastColumn="0" w:noHBand="0" w:noVBand="0"/>
      </w:tblPr>
      <w:tblGrid>
        <w:gridCol w:w="3791"/>
        <w:gridCol w:w="3190"/>
        <w:gridCol w:w="3191"/>
      </w:tblGrid>
      <w:tr w:rsidR="00A64959" w:rsidRPr="00D0724F" w:rsidTr="00A64959">
        <w:tc>
          <w:tcPr>
            <w:tcW w:w="3791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Наименование заявителя</w:t>
            </w:r>
          </w:p>
        </w:tc>
        <w:tc>
          <w:tcPr>
            <w:tcW w:w="3190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Дата и время подачи заявки</w:t>
            </w:r>
          </w:p>
        </w:tc>
        <w:tc>
          <w:tcPr>
            <w:tcW w:w="3191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Статус заявки</w:t>
            </w:r>
          </w:p>
        </w:tc>
      </w:tr>
      <w:tr w:rsidR="00A64959" w:rsidRPr="00D0724F" w:rsidTr="00A64959">
        <w:tc>
          <w:tcPr>
            <w:tcW w:w="3791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Голованов Дмитрий Сергеевич (ИНН-352705027301)</w:t>
            </w:r>
          </w:p>
        </w:tc>
        <w:tc>
          <w:tcPr>
            <w:tcW w:w="3190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01.08.2023 14:50:28</w:t>
            </w:r>
          </w:p>
        </w:tc>
        <w:tc>
          <w:tcPr>
            <w:tcW w:w="3191" w:type="dxa"/>
          </w:tcPr>
          <w:p w:rsidR="00A64959" w:rsidRPr="00D0724F" w:rsidRDefault="00A64959" w:rsidP="006568C0">
            <w:pPr>
              <w:spacing w:after="120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Отозвана</w:t>
            </w:r>
          </w:p>
        </w:tc>
      </w:tr>
    </w:tbl>
    <w:p w:rsidR="00182255" w:rsidRDefault="00A64959" w:rsidP="00182255">
      <w:pPr>
        <w:ind w:left="-737"/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 xml:space="preserve">   </w:t>
      </w:r>
      <w:bookmarkStart w:id="5" w:name="ЗаявкиНазвание_3"/>
      <w:bookmarkStart w:id="6" w:name="Заявки_3"/>
      <w:bookmarkEnd w:id="5"/>
      <w:bookmarkEnd w:id="6"/>
      <w:r w:rsidRPr="00D0724F">
        <w:rPr>
          <w:rFonts w:ascii="Arial Narrow" w:hAnsi="Arial Narrow"/>
        </w:rPr>
        <w:t xml:space="preserve">   </w:t>
      </w:r>
      <w:bookmarkStart w:id="7" w:name="ЗаявкиНазвание_4"/>
      <w:bookmarkEnd w:id="7"/>
      <w:r w:rsidRPr="00D0724F">
        <w:rPr>
          <w:rFonts w:ascii="Arial Narrow" w:hAnsi="Arial Narrow"/>
        </w:rPr>
        <w:t xml:space="preserve"> </w:t>
      </w:r>
      <w:bookmarkStart w:id="8" w:name="Заявки_4"/>
      <w:bookmarkEnd w:id="8"/>
      <w:r w:rsidR="00182255">
        <w:rPr>
          <w:rFonts w:ascii="Arial Narrow" w:hAnsi="Arial Narrow"/>
        </w:rPr>
        <w:t xml:space="preserve"> </w:t>
      </w:r>
    </w:p>
    <w:p w:rsidR="00A64959" w:rsidRPr="00D0724F" w:rsidRDefault="00A64959" w:rsidP="00182255">
      <w:pPr>
        <w:ind w:left="-737"/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 xml:space="preserve">Информация </w:t>
      </w:r>
      <w:proofErr w:type="gramStart"/>
      <w:r w:rsidRPr="00D0724F">
        <w:rPr>
          <w:rFonts w:ascii="Arial Narrow" w:hAnsi="Arial Narrow"/>
        </w:rPr>
        <w:t>о</w:t>
      </w:r>
      <w:proofErr w:type="gramEnd"/>
      <w:r w:rsidRPr="00D0724F">
        <w:rPr>
          <w:rFonts w:ascii="Arial Narrow" w:hAnsi="Arial Narrow"/>
        </w:rPr>
        <w:t xml:space="preserve">/об </w:t>
      </w:r>
      <w:bookmarkStart w:id="9" w:name="ВидАукцион_ПП"/>
      <w:bookmarkEnd w:id="9"/>
      <w:r w:rsidRPr="00D0724F">
        <w:rPr>
          <w:rFonts w:ascii="Arial Narrow" w:hAnsi="Arial Narrow"/>
        </w:rPr>
        <w:t xml:space="preserve">открытом аукционе  № </w:t>
      </w:r>
      <w:bookmarkStart w:id="10" w:name="НомерАукцион_1"/>
      <w:bookmarkEnd w:id="10"/>
      <w:r w:rsidRPr="00D0724F">
        <w:rPr>
          <w:rFonts w:ascii="Arial Narrow" w:hAnsi="Arial Narrow"/>
        </w:rPr>
        <w:t>АО0003095.</w:t>
      </w:r>
    </w:p>
    <w:tbl>
      <w:tblPr>
        <w:tblStyle w:val="a5"/>
        <w:tblW w:w="10348" w:type="dxa"/>
        <w:tblInd w:w="-601" w:type="dxa"/>
        <w:tblLook w:val="04A0" w:firstRow="1" w:lastRow="0" w:firstColumn="1" w:lastColumn="0" w:noHBand="0" w:noVBand="1"/>
      </w:tblPr>
      <w:tblGrid>
        <w:gridCol w:w="3119"/>
        <w:gridCol w:w="7229"/>
      </w:tblGrid>
      <w:tr w:rsidR="006D3CDB" w:rsidRPr="00D0724F" w:rsidTr="00D0724F">
        <w:tc>
          <w:tcPr>
            <w:tcW w:w="3119" w:type="dxa"/>
          </w:tcPr>
          <w:p w:rsidR="006D3CDB" w:rsidRPr="00D0724F" w:rsidRDefault="006D3CDB" w:rsidP="006568C0">
            <w:pPr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Форма представления предложений о цене</w:t>
            </w:r>
          </w:p>
        </w:tc>
        <w:tc>
          <w:tcPr>
            <w:tcW w:w="7229" w:type="dxa"/>
          </w:tcPr>
          <w:p w:rsidR="006D3CDB" w:rsidRPr="00D0724F" w:rsidRDefault="006D3CDB" w:rsidP="006568C0">
            <w:pPr>
              <w:contextualSpacing/>
              <w:rPr>
                <w:rFonts w:ascii="Arial Narrow" w:hAnsi="Arial Narrow"/>
              </w:rPr>
            </w:pPr>
            <w:bookmarkStart w:id="11" w:name="ФормаПредставление"/>
            <w:bookmarkEnd w:id="11"/>
            <w:r w:rsidRPr="00D0724F">
              <w:rPr>
                <w:rFonts w:ascii="Arial Narrow" w:hAnsi="Arial Narrow"/>
              </w:rPr>
              <w:t>Открытая</w:t>
            </w:r>
          </w:p>
        </w:tc>
      </w:tr>
      <w:tr w:rsidR="006D3CDB" w:rsidRPr="00D0724F" w:rsidTr="00D0724F"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Наименование</w:t>
            </w:r>
          </w:p>
        </w:tc>
        <w:tc>
          <w:tcPr>
            <w:tcW w:w="722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«Торги в форме </w:t>
            </w:r>
            <w:bookmarkStart w:id="12" w:name="ВидАукцион_РП"/>
            <w:bookmarkEnd w:id="12"/>
            <w:r w:rsidRPr="00D0724F">
              <w:rPr>
                <w:rFonts w:ascii="Arial Narrow" w:hAnsi="Arial Narrow"/>
              </w:rPr>
              <w:t>открытого аукциона по продаже имущества</w:t>
            </w:r>
            <w:r w:rsidR="00933B23">
              <w:rPr>
                <w:rFonts w:ascii="Arial Narrow" w:hAnsi="Arial Narrow"/>
              </w:rPr>
              <w:t xml:space="preserve"> должник</w:t>
            </w:r>
            <w:proofErr w:type="gramStart"/>
            <w:r w:rsidR="00933B23">
              <w:rPr>
                <w:rFonts w:ascii="Arial Narrow" w:hAnsi="Arial Narrow"/>
              </w:rPr>
              <w:t>а-</w:t>
            </w:r>
            <w:proofErr w:type="gramEnd"/>
            <w:r w:rsidRPr="00D0724F">
              <w:rPr>
                <w:rFonts w:ascii="Arial Narrow" w:hAnsi="Arial Narrow"/>
              </w:rPr>
              <w:t xml:space="preserve"> </w:t>
            </w:r>
            <w:bookmarkStart w:id="13" w:name="СокрНаим"/>
            <w:bookmarkEnd w:id="13"/>
            <w:r w:rsidRPr="00D0724F">
              <w:rPr>
                <w:rFonts w:ascii="Arial Narrow" w:hAnsi="Arial Narrow"/>
              </w:rPr>
              <w:t>Грязнов Сергей Евгеньевич»</w:t>
            </w:r>
          </w:p>
        </w:tc>
      </w:tr>
      <w:tr w:rsidR="006D3CDB" w:rsidRPr="00D0724F" w:rsidTr="00D0724F"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Дополнительные сведения</w:t>
            </w:r>
          </w:p>
        </w:tc>
        <w:tc>
          <w:tcPr>
            <w:tcW w:w="7229" w:type="dxa"/>
          </w:tcPr>
          <w:p w:rsidR="006D3CDB" w:rsidRPr="00D0724F" w:rsidRDefault="00A64959" w:rsidP="006568C0">
            <w:pPr>
              <w:rPr>
                <w:rFonts w:ascii="Arial Narrow" w:hAnsi="Arial Narrow"/>
              </w:rPr>
            </w:pPr>
            <w:bookmarkStart w:id="14" w:name="ДопСведение"/>
            <w:bookmarkEnd w:id="14"/>
            <w:r w:rsidRPr="00D0724F">
              <w:rPr>
                <w:rFonts w:ascii="Arial Narrow" w:hAnsi="Arial Narrow"/>
              </w:rPr>
              <w:t>-</w:t>
            </w:r>
          </w:p>
        </w:tc>
      </w:tr>
      <w:tr w:rsidR="006D3CDB" w:rsidRPr="00D0724F" w:rsidTr="00D0724F"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Определение победителя торгов</w:t>
            </w:r>
          </w:p>
        </w:tc>
        <w:tc>
          <w:tcPr>
            <w:tcW w:w="722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Победителем электронных торгов по продаже имущества должника посредством </w:t>
            </w:r>
            <w:bookmarkStart w:id="15" w:name="ВидАукцион_РП_1"/>
            <w:bookmarkEnd w:id="15"/>
            <w:r w:rsidRPr="00D0724F">
              <w:rPr>
                <w:rFonts w:ascii="Arial Narrow" w:hAnsi="Arial Narrow"/>
              </w:rPr>
              <w:t xml:space="preserve">открытого аукциона признается участник открытых торгов, который </w:t>
            </w:r>
            <w:bookmarkStart w:id="16" w:name="ПобедаПредставление"/>
            <w:bookmarkEnd w:id="16"/>
            <w:r w:rsidRPr="00D0724F">
              <w:rPr>
                <w:rFonts w:ascii="Arial Narrow" w:hAnsi="Arial Narrow"/>
              </w:rPr>
              <w:t>предложил наибольшую цену за выставленное организатором торгов имущество должника.</w:t>
            </w:r>
          </w:p>
        </w:tc>
      </w:tr>
      <w:tr w:rsidR="006D3CDB" w:rsidRPr="00D0724F" w:rsidTr="00D0724F"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Порядок представления заявок на участие в торгах</w:t>
            </w:r>
          </w:p>
        </w:tc>
        <w:tc>
          <w:tcPr>
            <w:tcW w:w="7229" w:type="dxa"/>
          </w:tcPr>
          <w:p w:rsidR="00D0724F" w:rsidRDefault="006D3CDB" w:rsidP="006568C0">
            <w:pPr>
              <w:rPr>
                <w:rFonts w:ascii="Arial Narrow" w:hAnsi="Arial Narrow"/>
              </w:rPr>
            </w:pPr>
            <w:proofErr w:type="gramStart"/>
            <w:r w:rsidRPr="00D0724F">
              <w:rPr>
                <w:rFonts w:ascii="Arial Narrow" w:hAnsi="Arial Narrow"/>
              </w:rPr>
              <w:t xml:space="preserve">[Подача заявок на участие в торгах производится в электронной форме на сайте </w:t>
            </w:r>
            <w:proofErr w:type="gramEnd"/>
          </w:p>
          <w:p w:rsidR="006D3CDB" w:rsidRPr="00D0724F" w:rsidRDefault="006D3CDB" w:rsidP="006568C0">
            <w:pPr>
              <w:rPr>
                <w:rFonts w:ascii="Arial Narrow" w:hAnsi="Arial Narrow"/>
                <w:b/>
              </w:rPr>
            </w:pPr>
            <w:proofErr w:type="gramStart"/>
            <w:r w:rsidRPr="00D0724F">
              <w:rPr>
                <w:rFonts w:ascii="Arial Narrow" w:hAnsi="Arial Narrow"/>
              </w:rPr>
              <w:t xml:space="preserve">в сети Интернет по адресу: </w:t>
            </w:r>
            <w:r w:rsidR="00DB7E02" w:rsidRPr="00D0724F">
              <w:rPr>
                <w:rFonts w:ascii="Arial Narrow" w:hAnsi="Arial Narrow"/>
              </w:rPr>
              <w:t xml:space="preserve"> </w:t>
            </w:r>
            <w:hyperlink r:id="rId6" w:history="1">
              <w:r w:rsidRPr="00D0724F">
                <w:rPr>
                  <w:rStyle w:val="a4"/>
                  <w:rFonts w:ascii="Arial Narrow" w:hAnsi="Arial Narrow"/>
                  <w:color w:val="auto"/>
                  <w:lang w:val="en-US"/>
                </w:rPr>
                <w:t>http</w:t>
              </w:r>
              <w:r w:rsidRPr="00D0724F">
                <w:rPr>
                  <w:rStyle w:val="a4"/>
                  <w:rFonts w:ascii="Arial Narrow" w:hAnsi="Arial Narrow"/>
                  <w:color w:val="auto"/>
                </w:rPr>
                <w:t>://</w:t>
              </w:r>
              <w:proofErr w:type="spellStart"/>
              <w:r w:rsidRPr="00D0724F">
                <w:rPr>
                  <w:rStyle w:val="a4"/>
                  <w:rFonts w:ascii="Arial Narrow" w:hAnsi="Arial Narrow"/>
                  <w:color w:val="auto"/>
                  <w:lang w:val="en-US"/>
                </w:rPr>
                <w:t>eurtp</w:t>
              </w:r>
              <w:proofErr w:type="spellEnd"/>
              <w:r w:rsidRPr="00D0724F">
                <w:rPr>
                  <w:rStyle w:val="a4"/>
                  <w:rFonts w:ascii="Arial Narrow" w:hAnsi="Arial Narrow"/>
                  <w:color w:val="auto"/>
                </w:rPr>
                <w:t>.</w:t>
              </w:r>
              <w:proofErr w:type="spellStart"/>
              <w:r w:rsidRPr="00D0724F">
                <w:rPr>
                  <w:rStyle w:val="a4"/>
                  <w:rFonts w:ascii="Arial Narrow" w:hAnsi="Arial Narrow"/>
                  <w:color w:val="auto"/>
                  <w:lang w:val="en-US"/>
                </w:rPr>
                <w:t>ru</w:t>
              </w:r>
              <w:proofErr w:type="spellEnd"/>
              <w:r w:rsidRPr="00D0724F">
                <w:rPr>
                  <w:rStyle w:val="a4"/>
                  <w:rFonts w:ascii="Arial Narrow" w:hAnsi="Arial Narrow"/>
                  <w:color w:val="auto"/>
                </w:rPr>
                <w:t>/</w:t>
              </w:r>
            </w:hyperlink>
            <w:r w:rsidRPr="00D0724F">
              <w:rPr>
                <w:rFonts w:ascii="Arial Narrow" w:hAnsi="Arial Narrow"/>
              </w:rPr>
              <w:t>]</w:t>
            </w:r>
            <w:proofErr w:type="gramEnd"/>
          </w:p>
        </w:tc>
      </w:tr>
      <w:tr w:rsidR="006D3CDB" w:rsidRPr="00D0724F" w:rsidTr="00D0724F">
        <w:trPr>
          <w:trHeight w:val="690"/>
        </w:trPr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Дата начала приема заявок на участие</w:t>
            </w:r>
          </w:p>
        </w:tc>
        <w:tc>
          <w:tcPr>
            <w:tcW w:w="7229" w:type="dxa"/>
          </w:tcPr>
          <w:p w:rsidR="00933B23" w:rsidRDefault="00933B23" w:rsidP="006568C0">
            <w:pPr>
              <w:rPr>
                <w:rFonts w:ascii="Arial Narrow" w:hAnsi="Arial Narrow" w:cstheme="minorHAnsi"/>
              </w:rPr>
            </w:pPr>
            <w:bookmarkStart w:id="17" w:name="ДатаНачПриемЗаявки_ддммгг"/>
            <w:bookmarkEnd w:id="17"/>
          </w:p>
          <w:p w:rsidR="006D3CDB" w:rsidRPr="00D0724F" w:rsidRDefault="00A64959" w:rsidP="006568C0">
            <w:pPr>
              <w:rPr>
                <w:rFonts w:ascii="Arial Narrow" w:hAnsi="Arial Narrow" w:cstheme="minorHAnsi"/>
              </w:rPr>
            </w:pPr>
            <w:r w:rsidRPr="00D0724F">
              <w:rPr>
                <w:rFonts w:ascii="Arial Narrow" w:hAnsi="Arial Narrow" w:cstheme="minorHAnsi"/>
              </w:rPr>
              <w:t xml:space="preserve">19.07.2023 </w:t>
            </w:r>
            <w:r w:rsidR="00DB7E02" w:rsidRPr="00D0724F">
              <w:rPr>
                <w:rFonts w:ascii="Arial Narrow" w:hAnsi="Arial Narrow" w:cstheme="minorHAnsi"/>
              </w:rPr>
              <w:t xml:space="preserve"> 0</w:t>
            </w:r>
            <w:r w:rsidRPr="00D0724F">
              <w:rPr>
                <w:rFonts w:ascii="Arial Narrow" w:hAnsi="Arial Narrow" w:cstheme="minorHAnsi"/>
              </w:rPr>
              <w:t>9:00:00</w:t>
            </w:r>
          </w:p>
        </w:tc>
      </w:tr>
      <w:tr w:rsidR="006D3CDB" w:rsidRPr="00D0724F" w:rsidTr="00D0724F">
        <w:trPr>
          <w:trHeight w:val="135"/>
        </w:trPr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Дата окончания приема заявок на участие</w:t>
            </w:r>
          </w:p>
        </w:tc>
        <w:tc>
          <w:tcPr>
            <w:tcW w:w="7229" w:type="dxa"/>
          </w:tcPr>
          <w:p w:rsidR="006D3CDB" w:rsidRPr="00D0724F" w:rsidRDefault="00A64959" w:rsidP="006568C0">
            <w:pPr>
              <w:rPr>
                <w:rFonts w:ascii="Arial Narrow" w:hAnsi="Arial Narrow"/>
              </w:rPr>
            </w:pPr>
            <w:bookmarkStart w:id="18" w:name="ДатаКонПриемЗаявки_ддммгг"/>
            <w:bookmarkEnd w:id="18"/>
            <w:r w:rsidRPr="00D0724F">
              <w:rPr>
                <w:rFonts w:ascii="Arial Narrow" w:hAnsi="Arial Narrow"/>
              </w:rPr>
              <w:t xml:space="preserve">24.08.2023 </w:t>
            </w:r>
            <w:r w:rsidR="00DB7E02" w:rsidRPr="00D0724F">
              <w:rPr>
                <w:rFonts w:ascii="Arial Narrow" w:hAnsi="Arial Narrow"/>
              </w:rPr>
              <w:t xml:space="preserve"> </w:t>
            </w:r>
            <w:r w:rsidRPr="00D0724F">
              <w:rPr>
                <w:rFonts w:ascii="Arial Narrow" w:hAnsi="Arial Narrow"/>
              </w:rPr>
              <w:t>17:00:00</w:t>
            </w:r>
          </w:p>
        </w:tc>
      </w:tr>
      <w:tr w:rsidR="006D3CDB" w:rsidRPr="00D0724F" w:rsidTr="00D0724F">
        <w:trPr>
          <w:trHeight w:val="150"/>
        </w:trPr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 w:cstheme="minorHAnsi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229" w:type="dxa"/>
          </w:tcPr>
          <w:p w:rsidR="006D3CDB" w:rsidRPr="00D0724F" w:rsidRDefault="0080282F" w:rsidP="006568C0">
            <w:pPr>
              <w:rPr>
                <w:rFonts w:ascii="Arial Narrow" w:hAnsi="Arial Narrow"/>
              </w:rPr>
            </w:pPr>
            <w:bookmarkStart w:id="19" w:name="ДатаПубСМИ_ддммгг"/>
            <w:bookmarkEnd w:id="19"/>
            <w:r w:rsidRPr="00D0724F">
              <w:rPr>
                <w:rFonts w:ascii="Arial Narrow" w:hAnsi="Arial Narrow"/>
              </w:rPr>
              <w:t>- не предусмотрено</w:t>
            </w:r>
          </w:p>
        </w:tc>
      </w:tr>
      <w:tr w:rsidR="006D3CDB" w:rsidRPr="00D0724F" w:rsidTr="00D0724F">
        <w:trPr>
          <w:trHeight w:val="119"/>
        </w:trPr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 w:cstheme="minorHAnsi"/>
              </w:rPr>
              <w:t>Дата публикации в печатном органе по месту нахождения должника</w:t>
            </w:r>
            <w:r w:rsidRPr="00D0724F">
              <w:rPr>
                <w:rStyle w:val="apple-converted-space"/>
                <w:rFonts w:ascii="Arial Narrow" w:hAnsi="Arial Narrow" w:cstheme="minorHAnsi"/>
              </w:rPr>
              <w:t> </w:t>
            </w:r>
          </w:p>
        </w:tc>
        <w:tc>
          <w:tcPr>
            <w:tcW w:w="7229" w:type="dxa"/>
          </w:tcPr>
          <w:p w:rsidR="006D3CDB" w:rsidRPr="00D0724F" w:rsidRDefault="0080282F" w:rsidP="006568C0">
            <w:pPr>
              <w:rPr>
                <w:rFonts w:ascii="Arial Narrow" w:hAnsi="Arial Narrow"/>
              </w:rPr>
            </w:pPr>
            <w:bookmarkStart w:id="20" w:name="ДатаПубОрган_ддммгг"/>
            <w:bookmarkEnd w:id="20"/>
            <w:r w:rsidRPr="00D0724F">
              <w:rPr>
                <w:rFonts w:ascii="Arial Narrow" w:hAnsi="Arial Narrow"/>
              </w:rPr>
              <w:t>- не предусмотрено</w:t>
            </w:r>
          </w:p>
        </w:tc>
      </w:tr>
      <w:tr w:rsidR="006D3CDB" w:rsidRPr="00D0724F" w:rsidTr="00D0724F">
        <w:trPr>
          <w:trHeight w:val="135"/>
        </w:trPr>
        <w:tc>
          <w:tcPr>
            <w:tcW w:w="3119" w:type="dxa"/>
          </w:tcPr>
          <w:p w:rsidR="006D3CDB" w:rsidRPr="00D0724F" w:rsidRDefault="006D3CDB" w:rsidP="006568C0">
            <w:pPr>
              <w:rPr>
                <w:rFonts w:ascii="Arial Narrow" w:hAnsi="Arial Narrow"/>
              </w:rPr>
            </w:pPr>
            <w:r w:rsidRPr="00D0724F">
              <w:rPr>
                <w:rFonts w:ascii="Arial Narrow" w:hAnsi="Arial Narrow" w:cstheme="minorHAnsi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229" w:type="dxa"/>
          </w:tcPr>
          <w:p w:rsidR="0080282F" w:rsidRPr="00D0724F" w:rsidRDefault="0080282F" w:rsidP="00A64959">
            <w:pPr>
              <w:rPr>
                <w:rFonts w:ascii="Arial Narrow" w:hAnsi="Arial Narrow"/>
              </w:rPr>
            </w:pPr>
            <w:bookmarkStart w:id="21" w:name="ДатаПубРеестр_ддммгг"/>
            <w:bookmarkEnd w:id="21"/>
          </w:p>
          <w:p w:rsidR="006D3CDB" w:rsidRPr="00D0724F" w:rsidRDefault="00A64959" w:rsidP="001E350E">
            <w:pPr>
              <w:pStyle w:val="a3"/>
              <w:numPr>
                <w:ilvl w:val="2"/>
                <w:numId w:val="3"/>
              </w:numPr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25:00</w:t>
            </w:r>
          </w:p>
        </w:tc>
      </w:tr>
    </w:tbl>
    <w:p w:rsidR="006D3CDB" w:rsidRPr="00D0724F" w:rsidRDefault="006D3CDB" w:rsidP="00933B23">
      <w:pPr>
        <w:spacing w:line="240" w:lineRule="auto"/>
        <w:contextualSpacing/>
        <w:rPr>
          <w:rFonts w:ascii="Arial Narrow" w:hAnsi="Arial Narrow"/>
        </w:rPr>
      </w:pPr>
    </w:p>
    <w:p w:rsidR="006D3CDB" w:rsidRPr="00D0724F" w:rsidRDefault="006D3CDB" w:rsidP="006D3CDB">
      <w:pPr>
        <w:pStyle w:val="a3"/>
        <w:numPr>
          <w:ilvl w:val="0"/>
          <w:numId w:val="1"/>
        </w:numPr>
        <w:spacing w:line="240" w:lineRule="auto"/>
        <w:rPr>
          <w:rFonts w:ascii="Arial Narrow" w:hAnsi="Arial Narrow"/>
          <w:b/>
        </w:rPr>
      </w:pPr>
      <w:r w:rsidRPr="00D0724F">
        <w:rPr>
          <w:rFonts w:ascii="Arial Narrow" w:hAnsi="Arial Narrow"/>
          <w:b/>
        </w:rPr>
        <w:t>Арбитражный управляющий</w:t>
      </w:r>
    </w:p>
    <w:tbl>
      <w:tblPr>
        <w:tblW w:w="10348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4537"/>
        <w:gridCol w:w="5811"/>
      </w:tblGrid>
      <w:tr w:rsidR="006D3CDB" w:rsidRPr="00D0724F" w:rsidTr="00933B23">
        <w:tc>
          <w:tcPr>
            <w:tcW w:w="4537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bookmarkStart w:id="22" w:name="Арбитр"/>
            <w:bookmarkEnd w:id="22"/>
            <w:r w:rsidRPr="00D0724F">
              <w:rPr>
                <w:rFonts w:ascii="Arial Narrow" w:hAnsi="Arial Narrow"/>
                <w:lang w:val="en-US"/>
              </w:rPr>
              <w:t>ФИО</w:t>
            </w:r>
          </w:p>
        </w:tc>
        <w:tc>
          <w:tcPr>
            <w:tcW w:w="581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proofErr w:type="spellStart"/>
            <w:r w:rsidRPr="00D0724F">
              <w:rPr>
                <w:rFonts w:ascii="Arial Narrow" w:hAnsi="Arial Narrow"/>
                <w:lang w:val="en-US"/>
              </w:rPr>
              <w:t>Павлов</w:t>
            </w:r>
            <w:proofErr w:type="spellEnd"/>
            <w:r w:rsidRPr="00D0724F">
              <w:rPr>
                <w:rFonts w:ascii="Arial Narrow" w:hAnsi="Arial Narrow"/>
                <w:lang w:val="en-US"/>
              </w:rPr>
              <w:t xml:space="preserve">   </w:t>
            </w:r>
            <w:proofErr w:type="spellStart"/>
            <w:r w:rsidRPr="00D0724F">
              <w:rPr>
                <w:rFonts w:ascii="Arial Narrow" w:hAnsi="Arial Narrow"/>
                <w:lang w:val="en-US"/>
              </w:rPr>
              <w:t>Александр</w:t>
            </w:r>
            <w:proofErr w:type="spellEnd"/>
            <w:r w:rsidRPr="00D0724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D0724F">
              <w:rPr>
                <w:rFonts w:ascii="Arial Narrow" w:hAnsi="Arial Narrow"/>
                <w:lang w:val="en-US"/>
              </w:rPr>
              <w:t>Львович</w:t>
            </w:r>
            <w:proofErr w:type="spellEnd"/>
          </w:p>
        </w:tc>
      </w:tr>
      <w:tr w:rsidR="006D3CDB" w:rsidRPr="00D0724F" w:rsidTr="00933B23">
        <w:tc>
          <w:tcPr>
            <w:tcW w:w="4537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r w:rsidRPr="00D0724F">
              <w:rPr>
                <w:rFonts w:ascii="Arial Narrow" w:hAnsi="Arial Narrow"/>
                <w:lang w:val="en-US"/>
              </w:rPr>
              <w:t>ИНН</w:t>
            </w:r>
          </w:p>
        </w:tc>
        <w:tc>
          <w:tcPr>
            <w:tcW w:w="581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r w:rsidRPr="00D0724F">
              <w:rPr>
                <w:rFonts w:ascii="Arial Narrow" w:hAnsi="Arial Narrow"/>
                <w:lang w:val="en-US"/>
              </w:rPr>
              <w:t>440113607522</w:t>
            </w:r>
          </w:p>
        </w:tc>
      </w:tr>
      <w:tr w:rsidR="006D3CDB" w:rsidRPr="00D0724F" w:rsidTr="00933B23">
        <w:tc>
          <w:tcPr>
            <w:tcW w:w="4537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proofErr w:type="spellStart"/>
            <w:r w:rsidRPr="00D0724F">
              <w:rPr>
                <w:rFonts w:ascii="Arial Narrow" w:hAnsi="Arial Narrow"/>
                <w:lang w:val="en-US"/>
              </w:rPr>
              <w:t>Наименование</w:t>
            </w:r>
            <w:proofErr w:type="spellEnd"/>
            <w:r w:rsidRPr="00D0724F">
              <w:rPr>
                <w:rFonts w:ascii="Arial Narrow" w:hAnsi="Arial Narrow"/>
                <w:lang w:val="en-US"/>
              </w:rPr>
              <w:t xml:space="preserve"> СРО</w:t>
            </w:r>
          </w:p>
        </w:tc>
        <w:tc>
          <w:tcPr>
            <w:tcW w:w="581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СРО Союз "ЭКСПЕРТ"-</w:t>
            </w:r>
            <w:r w:rsidR="00B97BA0" w:rsidRPr="00D0724F">
              <w:rPr>
                <w:rFonts w:ascii="Arial Narrow" w:hAnsi="Arial Narrow"/>
              </w:rPr>
              <w:t xml:space="preserve"> </w:t>
            </w:r>
            <w:r w:rsidRPr="00D0724F">
              <w:rPr>
                <w:rFonts w:ascii="Arial Narrow" w:hAnsi="Arial Narrow"/>
              </w:rPr>
              <w:t>Крымский союз профессиональных арбитражных управляющих «ЭКСПЕРТ»</w:t>
            </w:r>
          </w:p>
        </w:tc>
      </w:tr>
      <w:tr w:rsidR="006D3CDB" w:rsidRPr="00D0724F" w:rsidTr="00933B23">
        <w:tc>
          <w:tcPr>
            <w:tcW w:w="4537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proofErr w:type="spellStart"/>
            <w:r w:rsidRPr="00D0724F">
              <w:rPr>
                <w:rFonts w:ascii="Arial Narrow" w:hAnsi="Arial Narrow"/>
                <w:lang w:val="en-US"/>
              </w:rPr>
              <w:t>Регистрационный</w:t>
            </w:r>
            <w:proofErr w:type="spellEnd"/>
            <w:r w:rsidRPr="00D0724F">
              <w:rPr>
                <w:rFonts w:ascii="Arial Narrow" w:hAnsi="Arial Narrow"/>
                <w:lang w:val="en-US"/>
              </w:rPr>
              <w:t xml:space="preserve"> </w:t>
            </w:r>
            <w:proofErr w:type="spellStart"/>
            <w:r w:rsidRPr="00D0724F">
              <w:rPr>
                <w:rFonts w:ascii="Arial Narrow" w:hAnsi="Arial Narrow"/>
                <w:lang w:val="en-US"/>
              </w:rPr>
              <w:t>номер</w:t>
            </w:r>
            <w:proofErr w:type="spellEnd"/>
            <w:r w:rsidRPr="00D0724F">
              <w:rPr>
                <w:rFonts w:ascii="Arial Narrow" w:hAnsi="Arial Narrow"/>
                <w:lang w:val="en-US"/>
              </w:rPr>
              <w:t xml:space="preserve"> ФРС</w:t>
            </w:r>
          </w:p>
        </w:tc>
        <w:tc>
          <w:tcPr>
            <w:tcW w:w="581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lang w:val="en-US"/>
              </w:rPr>
            </w:pPr>
            <w:r w:rsidRPr="00D0724F">
              <w:rPr>
                <w:rFonts w:ascii="Arial Narrow" w:hAnsi="Arial Narrow"/>
                <w:lang w:val="en-US"/>
              </w:rPr>
              <w:t>14786</w:t>
            </w:r>
          </w:p>
        </w:tc>
      </w:tr>
    </w:tbl>
    <w:p w:rsidR="006D3CDB" w:rsidRPr="00D0724F" w:rsidRDefault="006D3CDB" w:rsidP="006D3CDB">
      <w:pPr>
        <w:spacing w:line="240" w:lineRule="auto"/>
        <w:ind w:firstLine="708"/>
        <w:contextualSpacing/>
        <w:rPr>
          <w:rFonts w:ascii="Arial Narrow" w:hAnsi="Arial Narrow"/>
          <w:lang w:val="en-US"/>
        </w:rPr>
      </w:pPr>
    </w:p>
    <w:p w:rsidR="006D3CDB" w:rsidRPr="00D0724F" w:rsidRDefault="006D3CDB" w:rsidP="006D3CDB">
      <w:pPr>
        <w:pStyle w:val="a3"/>
        <w:numPr>
          <w:ilvl w:val="0"/>
          <w:numId w:val="1"/>
        </w:numPr>
        <w:spacing w:line="240" w:lineRule="auto"/>
        <w:rPr>
          <w:rFonts w:ascii="Arial Narrow" w:hAnsi="Arial Narrow"/>
          <w:b/>
        </w:rPr>
      </w:pPr>
      <w:r w:rsidRPr="00D0724F">
        <w:rPr>
          <w:rFonts w:ascii="Arial Narrow" w:hAnsi="Arial Narrow"/>
          <w:b/>
        </w:rPr>
        <w:t>Сведения о судебном деле</w:t>
      </w:r>
    </w:p>
    <w:tbl>
      <w:tblPr>
        <w:tblW w:w="10348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544"/>
        <w:gridCol w:w="6804"/>
      </w:tblGrid>
      <w:tr w:rsidR="006D3CDB" w:rsidRPr="00D0724F" w:rsidTr="00933B23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bookmarkStart w:id="23" w:name="Суд"/>
            <w:bookmarkEnd w:id="23"/>
            <w:r w:rsidRPr="00D0724F">
              <w:rPr>
                <w:rFonts w:ascii="Arial Narrow" w:hAnsi="Arial Narrow"/>
              </w:rPr>
              <w:t>Наименование арбитражного суда</w:t>
            </w:r>
          </w:p>
        </w:tc>
        <w:tc>
          <w:tcPr>
            <w:tcW w:w="680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Арбитражный суд Костромской области </w:t>
            </w:r>
          </w:p>
        </w:tc>
      </w:tr>
      <w:tr w:rsidR="006D3CDB" w:rsidRPr="00D0724F" w:rsidTr="00933B23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Номер дела о банкротстве</w:t>
            </w:r>
          </w:p>
        </w:tc>
        <w:tc>
          <w:tcPr>
            <w:tcW w:w="680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А31-10412/2021</w:t>
            </w:r>
          </w:p>
        </w:tc>
      </w:tr>
      <w:tr w:rsidR="006D3CDB" w:rsidRPr="00D0724F" w:rsidTr="00933B23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Основание для проведения торгов</w:t>
            </w:r>
          </w:p>
        </w:tc>
        <w:tc>
          <w:tcPr>
            <w:tcW w:w="6804" w:type="dxa"/>
          </w:tcPr>
          <w:p w:rsidR="006D3CDB" w:rsidRPr="00D0724F" w:rsidRDefault="006D3CDB" w:rsidP="00A64959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Решением Арбитражного суда Костромской области от 12.08.2022г. (резолютивная часть) по делу №А31-10412/2021 признан банкротом и введена процедура банкротства реализация имущества гражданина в отношении индивидуального предпринимателя Грязнов Сергей Евгеньевич. </w:t>
            </w:r>
          </w:p>
        </w:tc>
      </w:tr>
    </w:tbl>
    <w:p w:rsidR="006D3CDB" w:rsidRPr="00D0724F" w:rsidRDefault="006D3CDB" w:rsidP="006D3CDB">
      <w:pPr>
        <w:spacing w:line="240" w:lineRule="auto"/>
        <w:ind w:firstLine="708"/>
        <w:contextualSpacing/>
        <w:rPr>
          <w:rFonts w:ascii="Arial Narrow" w:hAnsi="Arial Narrow"/>
        </w:rPr>
      </w:pPr>
    </w:p>
    <w:p w:rsidR="006D3CDB" w:rsidRPr="00D0724F" w:rsidRDefault="006D3CDB" w:rsidP="006D3CDB">
      <w:pPr>
        <w:pStyle w:val="a3"/>
        <w:numPr>
          <w:ilvl w:val="0"/>
          <w:numId w:val="1"/>
        </w:numPr>
        <w:spacing w:line="240" w:lineRule="auto"/>
        <w:rPr>
          <w:rFonts w:ascii="Arial Narrow" w:hAnsi="Arial Narrow"/>
          <w:b/>
        </w:rPr>
      </w:pPr>
      <w:r w:rsidRPr="00D0724F">
        <w:rPr>
          <w:rFonts w:ascii="Arial Narrow" w:hAnsi="Arial Narrow"/>
          <w:b/>
        </w:rPr>
        <w:lastRenderedPageBreak/>
        <w:t>Информация о должнике</w:t>
      </w: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544"/>
        <w:gridCol w:w="6662"/>
      </w:tblGrid>
      <w:tr w:rsidR="006D3CDB" w:rsidRPr="00D0724F" w:rsidTr="00E51A3E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bookmarkStart w:id="24" w:name="Должник"/>
            <w:bookmarkEnd w:id="24"/>
            <w:r w:rsidRPr="00D0724F">
              <w:rPr>
                <w:rFonts w:ascii="Arial Narrow" w:hAnsi="Arial Narrow"/>
              </w:rPr>
              <w:t>Тип должника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Индивидуальный предприниматель</w:t>
            </w:r>
          </w:p>
        </w:tc>
      </w:tr>
      <w:tr w:rsidR="006D3CDB" w:rsidRPr="00D0724F" w:rsidTr="00E51A3E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Наименование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Грязнов Сергей Евгеньевич</w:t>
            </w:r>
          </w:p>
        </w:tc>
      </w:tr>
      <w:tr w:rsidR="006D3CDB" w:rsidRPr="00D0724F" w:rsidTr="00E51A3E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ИНН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441404244434</w:t>
            </w:r>
          </w:p>
        </w:tc>
      </w:tr>
      <w:tr w:rsidR="006D3CDB" w:rsidRPr="00D0724F" w:rsidTr="00E51A3E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ОГРН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314443702400025</w:t>
            </w:r>
          </w:p>
        </w:tc>
      </w:tr>
      <w:tr w:rsidR="006D3CDB" w:rsidRPr="00D0724F" w:rsidTr="00E51A3E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Порядок и срок заключения договора купли-продажи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Финансовый управляющий в течение 5 дней, </w:t>
            </w:r>
            <w:proofErr w:type="gramStart"/>
            <w:r w:rsidRPr="00D0724F">
              <w:rPr>
                <w:rFonts w:ascii="Arial Narrow" w:hAnsi="Arial Narrow"/>
              </w:rPr>
              <w:t>с даты утверждения</w:t>
            </w:r>
            <w:proofErr w:type="gramEnd"/>
            <w:r w:rsidRPr="00D0724F">
              <w:rPr>
                <w:rFonts w:ascii="Arial Narrow" w:hAnsi="Arial Narrow"/>
              </w:rPr>
              <w:t xml:space="preserve"> протокола о результатах торгов, направляет победителю торгов предложение заключить договор купли-продажи с приложением проекта этого договора в соответствии с представленным победителем торгов предложением о цене имущества. Договор купли-продажи с победителем торгов заключается в срок: не позднее 5 дней </w:t>
            </w:r>
            <w:proofErr w:type="gramStart"/>
            <w:r w:rsidRPr="00D0724F">
              <w:rPr>
                <w:rFonts w:ascii="Arial Narrow" w:hAnsi="Arial Narrow"/>
              </w:rPr>
              <w:t>с даты получения</w:t>
            </w:r>
            <w:proofErr w:type="gramEnd"/>
            <w:r w:rsidRPr="00D0724F">
              <w:rPr>
                <w:rFonts w:ascii="Arial Narrow" w:hAnsi="Arial Narrow"/>
              </w:rPr>
              <w:t xml:space="preserve"> победителем торгов предложения о заключении договора купли-продажи. Оплата по договору купли-продажи имущества производится не позднее 30 дней </w:t>
            </w:r>
            <w:proofErr w:type="gramStart"/>
            <w:r w:rsidRPr="00D0724F">
              <w:rPr>
                <w:rFonts w:ascii="Arial Narrow" w:hAnsi="Arial Narrow"/>
              </w:rPr>
              <w:t>с даты</w:t>
            </w:r>
            <w:proofErr w:type="gramEnd"/>
            <w:r w:rsidRPr="00D0724F">
              <w:rPr>
                <w:rFonts w:ascii="Arial Narrow" w:hAnsi="Arial Narrow"/>
              </w:rPr>
              <w:t xml:space="preserve"> его подписания. Датой оплаты имущества Должника считается дата зачисления денежных средств на основной банковский счет Должника. При заключении договора с лицом, выигравшим торги, сумма внесенного им задатка засчитывается в счет исполнения обязательств по заключенному договору. В случае уклонения лица, являющегося победителем торгов, от подписания протокола или договора купли-продажи, сумма задатка утрачивается этим лицом и включается в состав конкурсной массы Должника. В случае неоплаты стоимости имущества по договору в течение 30 дней </w:t>
            </w:r>
            <w:proofErr w:type="gramStart"/>
            <w:r w:rsidRPr="00D0724F">
              <w:rPr>
                <w:rFonts w:ascii="Arial Narrow" w:hAnsi="Arial Narrow"/>
              </w:rPr>
              <w:t>с даты подписания</w:t>
            </w:r>
            <w:proofErr w:type="gramEnd"/>
            <w:r w:rsidRPr="00D0724F">
              <w:rPr>
                <w:rFonts w:ascii="Arial Narrow" w:hAnsi="Arial Narrow"/>
              </w:rPr>
              <w:t xml:space="preserve"> договора купли-продажи, договор расторгается и имущество, составляющее предмет торгов, считается непроданным.</w:t>
            </w:r>
          </w:p>
        </w:tc>
      </w:tr>
    </w:tbl>
    <w:p w:rsidR="006D3CDB" w:rsidRPr="00D0724F" w:rsidRDefault="006D3CDB" w:rsidP="006D3CDB">
      <w:pPr>
        <w:spacing w:line="240" w:lineRule="auto"/>
        <w:ind w:firstLine="708"/>
        <w:contextualSpacing/>
        <w:rPr>
          <w:rFonts w:ascii="Arial Narrow" w:hAnsi="Arial Narrow"/>
        </w:rPr>
      </w:pPr>
    </w:p>
    <w:p w:rsidR="006D3CDB" w:rsidRPr="00D0724F" w:rsidRDefault="006D3CDB" w:rsidP="006D3CDB">
      <w:pPr>
        <w:pStyle w:val="a3"/>
        <w:numPr>
          <w:ilvl w:val="0"/>
          <w:numId w:val="1"/>
        </w:numPr>
        <w:spacing w:line="240" w:lineRule="auto"/>
        <w:rPr>
          <w:rFonts w:ascii="Arial Narrow" w:hAnsi="Arial Narrow"/>
          <w:b/>
        </w:rPr>
      </w:pPr>
      <w:r w:rsidRPr="00D0724F">
        <w:rPr>
          <w:rFonts w:ascii="Arial Narrow" w:hAnsi="Arial Narrow"/>
          <w:b/>
        </w:rPr>
        <w:t>Контактное лицо</w:t>
      </w:r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3544"/>
        <w:gridCol w:w="6662"/>
      </w:tblGrid>
      <w:tr w:rsidR="006D3CDB" w:rsidRPr="00D0724F" w:rsidTr="00933B23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bookmarkStart w:id="25" w:name="КонтактноеЛицо"/>
            <w:bookmarkEnd w:id="25"/>
            <w:r w:rsidRPr="00D0724F">
              <w:rPr>
                <w:rFonts w:ascii="Arial Narrow" w:hAnsi="Arial Narrow"/>
              </w:rPr>
              <w:t>ФИО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Павлов Александр Львович</w:t>
            </w:r>
          </w:p>
        </w:tc>
      </w:tr>
      <w:tr w:rsidR="006D3CDB" w:rsidRPr="00D0724F" w:rsidTr="00933B23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Контактный телефон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89607478021</w:t>
            </w:r>
          </w:p>
        </w:tc>
      </w:tr>
      <w:tr w:rsidR="006D3CDB" w:rsidRPr="00D0724F" w:rsidTr="00933B23">
        <w:tc>
          <w:tcPr>
            <w:tcW w:w="3544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Адрес электронной почты</w:t>
            </w:r>
          </w:p>
        </w:tc>
        <w:tc>
          <w:tcPr>
            <w:tcW w:w="6662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upr.arbitragh@mail.ru</w:t>
            </w:r>
          </w:p>
        </w:tc>
      </w:tr>
    </w:tbl>
    <w:p w:rsidR="006D3CDB" w:rsidRPr="00D0724F" w:rsidRDefault="006D3CDB" w:rsidP="006D3CDB">
      <w:pPr>
        <w:spacing w:line="240" w:lineRule="auto"/>
        <w:ind w:firstLine="708"/>
        <w:contextualSpacing/>
        <w:rPr>
          <w:rFonts w:ascii="Arial Narrow" w:hAnsi="Arial Narrow"/>
        </w:rPr>
      </w:pPr>
    </w:p>
    <w:p w:rsidR="006D3CDB" w:rsidRPr="00D0724F" w:rsidRDefault="006D3CDB" w:rsidP="0080282F">
      <w:pPr>
        <w:pStyle w:val="a3"/>
        <w:numPr>
          <w:ilvl w:val="0"/>
          <w:numId w:val="1"/>
        </w:numPr>
        <w:spacing w:line="240" w:lineRule="auto"/>
        <w:rPr>
          <w:rFonts w:ascii="Arial Narrow" w:hAnsi="Arial Narrow"/>
          <w:b/>
        </w:rPr>
      </w:pPr>
      <w:r w:rsidRPr="00D0724F">
        <w:rPr>
          <w:rFonts w:ascii="Arial Narrow" w:hAnsi="Arial Narrow"/>
          <w:b/>
        </w:rPr>
        <w:t>Лоты</w:t>
      </w:r>
      <w:bookmarkStart w:id="26" w:name="ЛотНазвание_1"/>
      <w:bookmarkStart w:id="27" w:name="Лот_1"/>
      <w:bookmarkEnd w:id="26"/>
      <w:bookmarkEnd w:id="27"/>
    </w:p>
    <w:tbl>
      <w:tblPr>
        <w:tblW w:w="10206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1701"/>
        <w:gridCol w:w="8505"/>
      </w:tblGrid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Наименование лота</w:t>
            </w:r>
          </w:p>
        </w:tc>
        <w:tc>
          <w:tcPr>
            <w:tcW w:w="8505" w:type="dxa"/>
          </w:tcPr>
          <w:p w:rsidR="003A5CD8" w:rsidRPr="00D0724F" w:rsidRDefault="0080282F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Лот 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</w:t>
            </w:r>
            <w:proofErr w:type="spellStart"/>
            <w:r w:rsidRPr="00D0724F">
              <w:rPr>
                <w:rFonts w:ascii="Arial Narrow" w:hAnsi="Arial Narrow"/>
              </w:rPr>
              <w:t>г</w:t>
            </w:r>
            <w:proofErr w:type="gramStart"/>
            <w:r w:rsidRPr="00D0724F">
              <w:rPr>
                <w:rFonts w:ascii="Arial Narrow" w:hAnsi="Arial Narrow"/>
              </w:rPr>
              <w:t>.К</w:t>
            </w:r>
            <w:proofErr w:type="gramEnd"/>
            <w:r w:rsidRPr="00D0724F">
              <w:rPr>
                <w:rFonts w:ascii="Arial Narrow" w:hAnsi="Arial Narrow"/>
              </w:rPr>
              <w:t>острома</w:t>
            </w:r>
            <w:proofErr w:type="spellEnd"/>
            <w:r w:rsidRPr="00D0724F">
              <w:rPr>
                <w:rFonts w:ascii="Arial Narrow" w:hAnsi="Arial Narrow"/>
              </w:rPr>
              <w:t xml:space="preserve">, ул. Московская, д. 105, пом. 1, комн. (12-15) Площадь: 372.9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 xml:space="preserve">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границах участка. Почтовый адрес ориентира: Костромская обл., </w:t>
            </w:r>
            <w:proofErr w:type="spellStart"/>
            <w:r w:rsidRPr="00D0724F">
              <w:rPr>
                <w:rFonts w:ascii="Arial Narrow" w:hAnsi="Arial Narrow"/>
              </w:rPr>
              <w:t>г</w:t>
            </w:r>
            <w:proofErr w:type="gramStart"/>
            <w:r w:rsidRPr="00D0724F">
              <w:rPr>
                <w:rFonts w:ascii="Arial Narrow" w:hAnsi="Arial Narrow"/>
              </w:rPr>
              <w:t>.К</w:t>
            </w:r>
            <w:proofErr w:type="gramEnd"/>
            <w:r w:rsidRPr="00D0724F">
              <w:rPr>
                <w:rFonts w:ascii="Arial Narrow" w:hAnsi="Arial Narrow"/>
              </w:rPr>
              <w:t>острома</w:t>
            </w:r>
            <w:proofErr w:type="spellEnd"/>
            <w:r w:rsidRPr="00D0724F">
              <w:rPr>
                <w:rFonts w:ascii="Arial Narrow" w:hAnsi="Arial Narrow"/>
              </w:rPr>
              <w:t xml:space="preserve">, ул. Московская, д.105. Площадь: 12773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>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составляет: 2 572 482,2 рублей. Общая Кадастровая стоимость обоих объектов недвижимости составляет: 8 295 095,1 рублей</w:t>
            </w:r>
            <w:r w:rsidR="006A6243" w:rsidRPr="00D0724F">
              <w:rPr>
                <w:rFonts w:ascii="Arial Narrow" w:hAnsi="Arial Narrow"/>
              </w:rPr>
              <w:t>.</w:t>
            </w:r>
            <w:r w:rsidRPr="00D0724F">
              <w:rPr>
                <w:rFonts w:ascii="Arial Narrow" w:hAnsi="Arial Narrow"/>
              </w:rPr>
              <w:t xml:space="preserve"> Указанное имущество должника подле</w:t>
            </w:r>
            <w:r w:rsidR="003A5CD8" w:rsidRPr="00D0724F">
              <w:rPr>
                <w:rFonts w:ascii="Arial Narrow" w:hAnsi="Arial Narrow"/>
              </w:rPr>
              <w:t>жит реализации единым Лотом №1.</w:t>
            </w:r>
          </w:p>
          <w:p w:rsidR="006A6243" w:rsidRPr="00D0724F" w:rsidRDefault="006A6243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Начальная цена Лота 1 - 8 295 095,1 рублей</w:t>
            </w:r>
            <w:r w:rsidR="00E0764A" w:rsidRPr="00D0724F">
              <w:rPr>
                <w:rFonts w:ascii="Arial Narrow" w:hAnsi="Arial Narrow"/>
              </w:rPr>
              <w:t>.</w:t>
            </w:r>
          </w:p>
          <w:p w:rsidR="006D3CDB" w:rsidRPr="00D0724F" w:rsidRDefault="0080282F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Лот 2. Вид объекта недвижимости: Земельный участок. Кадастровый номер: 44:07:022804:14. Почтовый адрес ориентира: </w:t>
            </w:r>
            <w:proofErr w:type="gramStart"/>
            <w:r w:rsidRPr="00D0724F">
              <w:rPr>
                <w:rFonts w:ascii="Arial Narrow" w:hAnsi="Arial Narrow"/>
              </w:rPr>
              <w:t>Костромская</w:t>
            </w:r>
            <w:proofErr w:type="gramEnd"/>
            <w:r w:rsidRPr="00D0724F">
              <w:rPr>
                <w:rFonts w:ascii="Arial Narrow" w:hAnsi="Arial Narrow"/>
              </w:rPr>
              <w:t xml:space="preserve"> обл., Костромской р-н., д. </w:t>
            </w:r>
            <w:proofErr w:type="spellStart"/>
            <w:r w:rsidRPr="00D0724F">
              <w:rPr>
                <w:rFonts w:ascii="Arial Narrow" w:hAnsi="Arial Narrow"/>
              </w:rPr>
              <w:t>Клюшниково</w:t>
            </w:r>
            <w:proofErr w:type="spellEnd"/>
            <w:r w:rsidRPr="00D0724F">
              <w:rPr>
                <w:rFonts w:ascii="Arial Narrow" w:hAnsi="Arial Narrow"/>
              </w:rPr>
              <w:t xml:space="preserve">. Площадь: 540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 xml:space="preserve">. Вид права, доля в праве: Общая долевая собственность, 1/2. Виды разрешенного </w:t>
            </w:r>
            <w:r w:rsidRPr="00D0724F">
              <w:rPr>
                <w:rFonts w:ascii="Arial Narrow" w:hAnsi="Arial Narrow"/>
              </w:rPr>
              <w:lastRenderedPageBreak/>
              <w:t xml:space="preserve">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юго-восток от ориентира. Основание государственной регистрации: Выписка из </w:t>
            </w:r>
            <w:proofErr w:type="spellStart"/>
            <w:r w:rsidRPr="00D0724F">
              <w:rPr>
                <w:rFonts w:ascii="Arial Narrow" w:hAnsi="Arial Narrow"/>
              </w:rPr>
              <w:t>похозяйственной</w:t>
            </w:r>
            <w:proofErr w:type="spellEnd"/>
            <w:r w:rsidRPr="00D0724F">
              <w:rPr>
                <w:rFonts w:ascii="Arial Narrow" w:hAnsi="Arial Narrow"/>
              </w:rPr>
              <w:t xml:space="preserve"> книги о наличии у гражданина права на земельны</w:t>
            </w:r>
            <w:r w:rsidR="006A6243" w:rsidRPr="00D0724F">
              <w:rPr>
                <w:rFonts w:ascii="Arial Narrow" w:hAnsi="Arial Narrow"/>
              </w:rPr>
              <w:t xml:space="preserve">й участок, выдано 02.02.2010г. </w:t>
            </w:r>
            <w:r w:rsidR="00182255">
              <w:rPr>
                <w:rFonts w:ascii="Arial Narrow" w:hAnsi="Arial Narrow"/>
              </w:rPr>
              <w:t xml:space="preserve"> </w:t>
            </w:r>
            <w:r w:rsidRPr="00D0724F">
              <w:rPr>
                <w:rFonts w:ascii="Arial Narrow" w:hAnsi="Arial Narrow"/>
              </w:rPr>
              <w:t>Начальная цена</w:t>
            </w:r>
            <w:r w:rsidR="006A6243" w:rsidRPr="00D0724F">
              <w:rPr>
                <w:rFonts w:ascii="Arial Narrow" w:hAnsi="Arial Narrow"/>
              </w:rPr>
              <w:t xml:space="preserve"> Лота 2</w:t>
            </w:r>
            <w:r w:rsidRPr="00D0724F">
              <w:rPr>
                <w:rFonts w:ascii="Arial Narrow" w:hAnsi="Arial Narrow"/>
              </w:rPr>
              <w:t xml:space="preserve"> - 294 181,20</w:t>
            </w:r>
            <w:r w:rsidRPr="00D0724F">
              <w:rPr>
                <w:rFonts w:ascii="Arial Narrow" w:hAnsi="Arial Narrow"/>
              </w:rPr>
              <w:tab/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lastRenderedPageBreak/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8505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Для участия в торгах заявители регистрируются на ЭТП, направляют на ЭТП по электронному адресу в сети Интернет: http://eurtp.ru/ в форме электронных документов: </w:t>
            </w:r>
            <w:proofErr w:type="gramStart"/>
            <w:r w:rsidRPr="00D0724F">
              <w:rPr>
                <w:rFonts w:ascii="Arial Narrow" w:hAnsi="Arial Narrow"/>
              </w:rPr>
              <w:t>Заявку на участие в торгах и Договор о задатке, подписанный квалифицированной электронной подписью заявителя, а так же направляют Задаток на открытый в ходе процедуры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</w:t>
            </w:r>
            <w:proofErr w:type="gramEnd"/>
            <w:r w:rsidRPr="00D0724F">
              <w:rPr>
                <w:rFonts w:ascii="Arial Narrow" w:hAnsi="Arial Narrow"/>
              </w:rPr>
              <w:t xml:space="preserve"> Задатки, направляются на открытый финансовым управляющим в процедуре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 </w:t>
            </w:r>
            <w:proofErr w:type="gramStart"/>
            <w:r w:rsidRPr="00D0724F">
              <w:rPr>
                <w:rFonts w:ascii="Arial Narrow" w:hAnsi="Arial Narrow"/>
              </w:rPr>
              <w:t>Заявка на участие в торгах должна соответствовать требованиям законодательства РФ, составляется в произвольной форме на русском языке, оформляется в форме электронного документа, подписывается электронной подписью заявителя, должна содержать сведения: наименование, организационно-правовая форма, место нахождения, почтовый адрес заявителя (для юр. лица); ФИО, паспортные данные, сведения о месте жительства заявителя (для физ. лица);</w:t>
            </w:r>
            <w:proofErr w:type="gramEnd"/>
            <w:r w:rsidRPr="00D0724F">
              <w:rPr>
                <w:rFonts w:ascii="Arial Narrow" w:hAnsi="Arial Narrow"/>
              </w:rPr>
              <w:t xml:space="preserve"> номер контактного телефона, адрес </w:t>
            </w:r>
            <w:proofErr w:type="spellStart"/>
            <w:r w:rsidRPr="00D0724F">
              <w:rPr>
                <w:rFonts w:ascii="Arial Narrow" w:hAnsi="Arial Narrow"/>
              </w:rPr>
              <w:t>электр</w:t>
            </w:r>
            <w:proofErr w:type="spellEnd"/>
            <w:r w:rsidRPr="00D0724F">
              <w:rPr>
                <w:rFonts w:ascii="Arial Narrow" w:hAnsi="Arial Narrow"/>
              </w:rPr>
              <w:t xml:space="preserve">. почты заявителя; сведения о наличии или об отсутствии заинтересованности заявителя по отношению к должнику, кредиторам, конкурсному управляющему и о характере этой заинтересованности, сведения об участии в капитале заявителя конкурсного управляющего, а также саморегулируемой организации арбитражных управляющих, членом или руководителем которой является конкурсный управляющий. К заявке на участие в торгах должны прилагаться копии (в электронной форме) следующих документов: действительная выписка из ЕГРЮЛ (для </w:t>
            </w:r>
            <w:proofErr w:type="spellStart"/>
            <w:r w:rsidRPr="00D0724F">
              <w:rPr>
                <w:rFonts w:ascii="Arial Narrow" w:hAnsi="Arial Narrow"/>
              </w:rPr>
              <w:t>юр</w:t>
            </w:r>
            <w:proofErr w:type="gramStart"/>
            <w:r w:rsidRPr="00D0724F">
              <w:rPr>
                <w:rFonts w:ascii="Arial Narrow" w:hAnsi="Arial Narrow"/>
              </w:rPr>
              <w:t>.л</w:t>
            </w:r>
            <w:proofErr w:type="gramEnd"/>
            <w:r w:rsidRPr="00D0724F">
              <w:rPr>
                <w:rFonts w:ascii="Arial Narrow" w:hAnsi="Arial Narrow"/>
              </w:rPr>
              <w:t>ица</w:t>
            </w:r>
            <w:proofErr w:type="spellEnd"/>
            <w:r w:rsidRPr="00D0724F">
              <w:rPr>
                <w:rFonts w:ascii="Arial Narrow" w:hAnsi="Arial Narrow"/>
              </w:rPr>
              <w:t xml:space="preserve">) либо выписка из ЕГРИП (для индивидуального предпринимателя), документы, удостоверяющие личность (для </w:t>
            </w:r>
            <w:proofErr w:type="spellStart"/>
            <w:r w:rsidRPr="00D0724F">
              <w:rPr>
                <w:rFonts w:ascii="Arial Narrow" w:hAnsi="Arial Narrow"/>
              </w:rPr>
              <w:t>физ.лица</w:t>
            </w:r>
            <w:proofErr w:type="spellEnd"/>
            <w:r w:rsidRPr="00D0724F">
              <w:rPr>
                <w:rFonts w:ascii="Arial Narrow" w:hAnsi="Arial Narrow"/>
              </w:rPr>
              <w:t xml:space="preserve">), заверенный перевод на русский язык документов о гос. регистрации </w:t>
            </w:r>
            <w:proofErr w:type="spellStart"/>
            <w:r w:rsidRPr="00D0724F">
              <w:rPr>
                <w:rFonts w:ascii="Arial Narrow" w:hAnsi="Arial Narrow"/>
              </w:rPr>
              <w:t>юр.лица</w:t>
            </w:r>
            <w:proofErr w:type="spellEnd"/>
            <w:r w:rsidRPr="00D0724F">
              <w:rPr>
                <w:rFonts w:ascii="Arial Narrow" w:hAnsi="Arial Narrow"/>
              </w:rPr>
              <w:t xml:space="preserve"> или </w:t>
            </w:r>
            <w:proofErr w:type="spellStart"/>
            <w:r w:rsidRPr="00D0724F">
              <w:rPr>
                <w:rFonts w:ascii="Arial Narrow" w:hAnsi="Arial Narrow"/>
              </w:rPr>
              <w:t>физ.лица</w:t>
            </w:r>
            <w:proofErr w:type="spellEnd"/>
            <w:r w:rsidRPr="00D0724F">
              <w:rPr>
                <w:rFonts w:ascii="Arial Narrow" w:hAnsi="Arial Narrow"/>
              </w:rPr>
              <w:t xml:space="preserve"> в качестве индивидуального предпринимателя в соответствии с законодательством соответствующего государства (для иностранного лица); документы, подтверждающие полномочия лица на совершение юридических действий от имени заявителя.</w:t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8505" w:type="dxa"/>
          </w:tcPr>
          <w:p w:rsidR="0080282F" w:rsidRPr="00D0724F" w:rsidRDefault="0080282F" w:rsidP="0080282F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Лот 1. Вид объекта недвижимости: Помещение. Кадастровый номер: 44:27:090801:622 Назначение объекта недвижимости: Нежилое. Виды разрешенного использования объекта недвижимости: данные отсутствуют. Адрес: Костромская область, </w:t>
            </w:r>
            <w:proofErr w:type="spellStart"/>
            <w:r w:rsidRPr="00D0724F">
              <w:rPr>
                <w:rFonts w:ascii="Arial Narrow" w:hAnsi="Arial Narrow"/>
              </w:rPr>
              <w:t>г</w:t>
            </w:r>
            <w:proofErr w:type="gramStart"/>
            <w:r w:rsidRPr="00D0724F">
              <w:rPr>
                <w:rFonts w:ascii="Arial Narrow" w:hAnsi="Arial Narrow"/>
              </w:rPr>
              <w:t>.К</w:t>
            </w:r>
            <w:proofErr w:type="gramEnd"/>
            <w:r w:rsidRPr="00D0724F">
              <w:rPr>
                <w:rFonts w:ascii="Arial Narrow" w:hAnsi="Arial Narrow"/>
              </w:rPr>
              <w:t>острома</w:t>
            </w:r>
            <w:proofErr w:type="spellEnd"/>
            <w:r w:rsidRPr="00D0724F">
              <w:rPr>
                <w:rFonts w:ascii="Arial Narrow" w:hAnsi="Arial Narrow"/>
              </w:rPr>
              <w:t xml:space="preserve">, ул. Московская, д. 105, пом. 1, комн. (12-15) Площадь: 372.9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 xml:space="preserve">. вид права, доля в праве: Собственность номер государственной регистрации: 44:27:090801:622-44/012/2019-5. Основание государственной регистрации: Договор купли-продажи недвижимого имущества от 15.04.2019г. Кадастровая стоимость объекта недвижимости (нежилое помещение) составляет: 5 722 612,9 рублей. 2. Вид объекта недвижимости: Земельный участок. Кадастровый номер: 44:27:090801:392. Назначение объекта недвижимости: данные отсутствуют. Виды разрешенного использования объекта недвижимости: Для эксплуатации зданий и сооружений завода. Местоположение: Местоположение установлено относительно ориентира, расположенного в границах участка. Почтовый адрес ориентира: Костромская обл., </w:t>
            </w:r>
            <w:proofErr w:type="spellStart"/>
            <w:r w:rsidRPr="00D0724F">
              <w:rPr>
                <w:rFonts w:ascii="Arial Narrow" w:hAnsi="Arial Narrow"/>
              </w:rPr>
              <w:t>г</w:t>
            </w:r>
            <w:proofErr w:type="gramStart"/>
            <w:r w:rsidRPr="00D0724F">
              <w:rPr>
                <w:rFonts w:ascii="Arial Narrow" w:hAnsi="Arial Narrow"/>
              </w:rPr>
              <w:t>.К</w:t>
            </w:r>
            <w:proofErr w:type="gramEnd"/>
            <w:r w:rsidRPr="00D0724F">
              <w:rPr>
                <w:rFonts w:ascii="Arial Narrow" w:hAnsi="Arial Narrow"/>
              </w:rPr>
              <w:t>острома</w:t>
            </w:r>
            <w:proofErr w:type="spellEnd"/>
            <w:r w:rsidRPr="00D0724F">
              <w:rPr>
                <w:rFonts w:ascii="Arial Narrow" w:hAnsi="Arial Narrow"/>
              </w:rPr>
              <w:t xml:space="preserve">, ул. Московская, д.105. Площадь: 12773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>. Вид права, доля в праве: Общая долевая собственность, доля в праве 2493/12773 номер государственной регистрации: 44:27:090801:392-44/012/2019-5. Основание государственной регистрации Договор купли-продажи недвижимого имущества, от 15.04.2019. Кадастровая стоимость объекта недвижимости (земельный участок) составляет: 2 572 482,2 рублей. Общая Кадастровая стоимость обоих объектов недвижимости составляет: 8 295 095,1 рублей Указанное имущество должника подлежит реализации единым Лотом №1.</w:t>
            </w:r>
            <w:r w:rsidRPr="00D0724F">
              <w:rPr>
                <w:rFonts w:ascii="Arial Narrow" w:hAnsi="Arial Narrow"/>
              </w:rPr>
              <w:tab/>
            </w:r>
          </w:p>
          <w:p w:rsidR="006D3CDB" w:rsidRPr="00D0724F" w:rsidRDefault="0080282F" w:rsidP="003A5CD8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 xml:space="preserve">Лот 2. Вид объекта недвижимости: Земельный участок. Кадастровый номер: 44:07:022804:14. Почтовый адрес ориентира: </w:t>
            </w:r>
            <w:proofErr w:type="gramStart"/>
            <w:r w:rsidRPr="00D0724F">
              <w:rPr>
                <w:rFonts w:ascii="Arial Narrow" w:hAnsi="Arial Narrow"/>
              </w:rPr>
              <w:t>Костромская</w:t>
            </w:r>
            <w:proofErr w:type="gramEnd"/>
            <w:r w:rsidRPr="00D0724F">
              <w:rPr>
                <w:rFonts w:ascii="Arial Narrow" w:hAnsi="Arial Narrow"/>
              </w:rPr>
              <w:t xml:space="preserve"> обл., Костромской р-н., д. </w:t>
            </w:r>
            <w:proofErr w:type="spellStart"/>
            <w:r w:rsidRPr="00D0724F">
              <w:rPr>
                <w:rFonts w:ascii="Arial Narrow" w:hAnsi="Arial Narrow"/>
              </w:rPr>
              <w:t>Клюшниково</w:t>
            </w:r>
            <w:proofErr w:type="spellEnd"/>
            <w:r w:rsidRPr="00D0724F">
              <w:rPr>
                <w:rFonts w:ascii="Arial Narrow" w:hAnsi="Arial Narrow"/>
              </w:rPr>
              <w:t xml:space="preserve">. Площадь: 540 </w:t>
            </w:r>
            <w:proofErr w:type="spellStart"/>
            <w:r w:rsidRPr="00D0724F">
              <w:rPr>
                <w:rFonts w:ascii="Arial Narrow" w:hAnsi="Arial Narrow"/>
              </w:rPr>
              <w:t>кв.м</w:t>
            </w:r>
            <w:proofErr w:type="spellEnd"/>
            <w:r w:rsidRPr="00D0724F">
              <w:rPr>
                <w:rFonts w:ascii="Arial Narrow" w:hAnsi="Arial Narrow"/>
              </w:rPr>
              <w:t xml:space="preserve">. Вид права, доля в праве: Общая долевая собственность, 1/2. Виды разрешенного использования объекта недвижимости: Для ведения личного подсобного хозяйства. Местоположение участка: местоположение установлено относительно ориентира, расположенного за пределами участка. Ориентир дом № 6а. Участок находится примерно в 52 м, по направлению на юго-восток от ориентира. Основание государственной регистрации: Выписка из </w:t>
            </w:r>
            <w:proofErr w:type="spellStart"/>
            <w:r w:rsidRPr="00D0724F">
              <w:rPr>
                <w:rFonts w:ascii="Arial Narrow" w:hAnsi="Arial Narrow"/>
              </w:rPr>
              <w:t>похозяйственной</w:t>
            </w:r>
            <w:proofErr w:type="spellEnd"/>
            <w:r w:rsidRPr="00D0724F">
              <w:rPr>
                <w:rFonts w:ascii="Arial Narrow" w:hAnsi="Arial Narrow"/>
              </w:rPr>
              <w:t xml:space="preserve"> книги о наличии у гражданина права на земельный</w:t>
            </w:r>
            <w:r w:rsidR="00F6204A" w:rsidRPr="00D0724F">
              <w:rPr>
                <w:rFonts w:ascii="Arial Narrow" w:hAnsi="Arial Narrow"/>
              </w:rPr>
              <w:t xml:space="preserve"> участок, выдано </w:t>
            </w:r>
            <w:r w:rsidR="00F6204A" w:rsidRPr="00D0724F">
              <w:rPr>
                <w:rFonts w:ascii="Arial Narrow" w:hAnsi="Arial Narrow"/>
              </w:rPr>
              <w:lastRenderedPageBreak/>
              <w:t xml:space="preserve">02.02.2010г. </w:t>
            </w:r>
            <w:r w:rsidR="006A6243" w:rsidRPr="00D0724F">
              <w:rPr>
                <w:rFonts w:ascii="Arial Narrow" w:hAnsi="Arial Narrow"/>
              </w:rPr>
              <w:t xml:space="preserve"> </w:t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lastRenderedPageBreak/>
              <w:t>Шаг, % от начальной цены</w:t>
            </w:r>
          </w:p>
        </w:tc>
        <w:tc>
          <w:tcPr>
            <w:tcW w:w="8505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5</w:t>
            </w:r>
            <w:r w:rsidR="0080282F" w:rsidRPr="00D0724F">
              <w:rPr>
                <w:rFonts w:ascii="Arial Narrow" w:hAnsi="Arial Narrow"/>
              </w:rPr>
              <w:t xml:space="preserve"> %</w:t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Обеспечение задатка</w:t>
            </w:r>
          </w:p>
        </w:tc>
        <w:tc>
          <w:tcPr>
            <w:tcW w:w="8505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Процент от начальной цены лота</w:t>
            </w:r>
            <w:r w:rsidR="003A5CD8" w:rsidRPr="00D0724F">
              <w:rPr>
                <w:rFonts w:ascii="Arial Narrow" w:hAnsi="Arial Narrow"/>
              </w:rPr>
              <w:t xml:space="preserve"> 1 и лота 2</w:t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Размер задатка</w:t>
            </w:r>
          </w:p>
        </w:tc>
        <w:tc>
          <w:tcPr>
            <w:tcW w:w="8505" w:type="dxa"/>
          </w:tcPr>
          <w:p w:rsidR="006D3CDB" w:rsidRPr="00D0724F" w:rsidRDefault="0080282F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2</w:t>
            </w:r>
            <w:r w:rsidR="006D3CDB" w:rsidRPr="00D0724F">
              <w:rPr>
                <w:rFonts w:ascii="Arial Narrow" w:hAnsi="Arial Narrow"/>
              </w:rPr>
              <w:t>0</w:t>
            </w:r>
            <w:r w:rsidRPr="00D0724F">
              <w:rPr>
                <w:rFonts w:ascii="Arial Narrow" w:hAnsi="Arial Narrow"/>
              </w:rPr>
              <w:t>%</w:t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Порядок внесения и возврата задатка</w:t>
            </w:r>
          </w:p>
        </w:tc>
        <w:tc>
          <w:tcPr>
            <w:tcW w:w="8505" w:type="dxa"/>
          </w:tcPr>
          <w:p w:rsidR="006D3CDB" w:rsidRPr="00D0724F" w:rsidRDefault="006D3CDB" w:rsidP="003A5CD8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proofErr w:type="gramStart"/>
            <w:r w:rsidRPr="00D0724F">
              <w:rPr>
                <w:rFonts w:ascii="Arial Narrow" w:hAnsi="Arial Narrow"/>
              </w:rPr>
              <w:t>Заявку на участие в торгах и Договор о задатке, подписанный квалифицированной электронной подписью заявителя, а так же направляют Задаток на открытый в ходе процедуры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</w:t>
            </w:r>
            <w:proofErr w:type="gramEnd"/>
            <w:r w:rsidRPr="00D0724F">
              <w:rPr>
                <w:rFonts w:ascii="Arial Narrow" w:hAnsi="Arial Narrow"/>
              </w:rPr>
              <w:t xml:space="preserve"> Задатки, направляются на открытый финансовым управляющим в процедуре банкротства специальный банковский счет должника для учёта денежных средств, поступивших в виде задатков от участников торгов по реализации имущества должника. Датой внесения задатка считается дата зачисления суммы задатка на банковский счет, указанный Организатором торгов </w:t>
            </w:r>
            <w:proofErr w:type="gramStart"/>
            <w:r w:rsidRPr="00D0724F">
              <w:rPr>
                <w:rFonts w:ascii="Arial Narrow" w:hAnsi="Arial Narrow"/>
              </w:rPr>
              <w:t>сообщении</w:t>
            </w:r>
            <w:proofErr w:type="gramEnd"/>
            <w:r w:rsidRPr="00D0724F">
              <w:rPr>
                <w:rFonts w:ascii="Arial Narrow" w:hAnsi="Arial Narrow"/>
              </w:rPr>
              <w:t xml:space="preserve"> о продаже имущества в ЕФРСБ. Размер Задатка по Лоту №1 </w:t>
            </w:r>
            <w:r w:rsidR="003A5CD8" w:rsidRPr="00D0724F">
              <w:rPr>
                <w:rFonts w:ascii="Arial Narrow" w:hAnsi="Arial Narrow"/>
              </w:rPr>
              <w:t xml:space="preserve">и </w:t>
            </w:r>
            <w:proofErr w:type="spellStart"/>
            <w:r w:rsidR="003A5CD8" w:rsidRPr="00D0724F">
              <w:rPr>
                <w:rFonts w:ascii="Arial Narrow" w:hAnsi="Arial Narrow"/>
              </w:rPr>
              <w:t>Лотй</w:t>
            </w:r>
            <w:proofErr w:type="spellEnd"/>
            <w:r w:rsidR="003A5CD8" w:rsidRPr="00D0724F">
              <w:rPr>
                <w:rFonts w:ascii="Arial Narrow" w:hAnsi="Arial Narrow"/>
              </w:rPr>
              <w:t xml:space="preserve"> 2 составляет: 20%</w:t>
            </w:r>
            <w:r w:rsidRPr="00D0724F">
              <w:rPr>
                <w:rFonts w:ascii="Arial Narrow" w:hAnsi="Arial Narrow"/>
              </w:rPr>
              <w:t xml:space="preserve"> от начальной цены продажи Лота №1. Заявитель вправе направить Задаток на указанный счет, без представления подписанного договора о задатке, при этом перечисление Задатка заявителем признается акцептом, размещённого на ЭТП договора о задатке.</w:t>
            </w:r>
            <w:r w:rsidR="00F35E19" w:rsidRPr="00D0724F">
              <w:rPr>
                <w:rFonts w:ascii="Arial Narrow" w:hAnsi="Arial Narrow"/>
              </w:rPr>
              <w:t xml:space="preserve"> </w:t>
            </w:r>
            <w:r w:rsidRPr="00D0724F">
              <w:rPr>
                <w:rFonts w:ascii="Arial Narrow" w:hAnsi="Arial Narrow"/>
              </w:rPr>
              <w:t xml:space="preserve"> При заключении договора с лицом, выигравшим торги, сумма внесенного им задатка засчитывается в счет исполнения обязательств по заключенному договору. </w:t>
            </w:r>
            <w:r w:rsidR="00F35E19" w:rsidRPr="00D0724F">
              <w:rPr>
                <w:rFonts w:ascii="Arial Narrow" w:hAnsi="Arial Narrow"/>
              </w:rPr>
              <w:t xml:space="preserve"> </w:t>
            </w:r>
            <w:r w:rsidRPr="00D0724F">
              <w:rPr>
                <w:rFonts w:ascii="Arial Narrow" w:hAnsi="Arial Narrow"/>
              </w:rPr>
              <w:t>Задаток возвращается всем заявителям, кроме ПОБЕДИТЕЛЯ торгов в течение 5 рабочих дней со дня подписания протокола о результатах проведения торгов Задаток возвращается на указанный в заявке расчетный счет. В случае отказа или уклонения ПОБЕДИТЕЛЯ торгов от подписания договора купли-продажи внесенный задаток ему не возвращается. Задаток не возвращается, если Победитель торгов уклонился от заключения договора купли-продажи имущества, в срок установленный протоколом о результатах торгов или же уклонился от оплаты покупаемого с торгов имущества, в срок установленный договором купли-продажи.</w:t>
            </w:r>
          </w:p>
        </w:tc>
      </w:tr>
      <w:tr w:rsidR="00933B23" w:rsidRPr="00D0724F" w:rsidTr="00933B23">
        <w:tc>
          <w:tcPr>
            <w:tcW w:w="1701" w:type="dxa"/>
          </w:tcPr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Счет для внесения задатка</w:t>
            </w:r>
          </w:p>
        </w:tc>
        <w:tc>
          <w:tcPr>
            <w:tcW w:w="8505" w:type="dxa"/>
          </w:tcPr>
          <w:p w:rsidR="00F6204A" w:rsidRPr="00933B23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  <w:sz w:val="20"/>
                <w:szCs w:val="20"/>
              </w:rPr>
            </w:pPr>
            <w:r w:rsidRPr="00D0724F">
              <w:rPr>
                <w:rFonts w:ascii="Arial Narrow" w:hAnsi="Arial Narrow"/>
              </w:rPr>
              <w:t xml:space="preserve">Реквизиты банковского счёта для внесения задатков: Наименование банка: </w:t>
            </w:r>
            <w:r w:rsidRPr="00933B23">
              <w:rPr>
                <w:rFonts w:ascii="Arial Narrow" w:hAnsi="Arial Narrow"/>
                <w:sz w:val="20"/>
                <w:szCs w:val="20"/>
              </w:rPr>
              <w:t xml:space="preserve">ФИЛИАЛ "ЦЕНТРАЛЬНЫЙ" ПАО "СОВКОМБАНК" Адрес: 633011, РОССИЙСКАЯ ФЕДЕРАЦИЯ, НОВОСИБИРСКАЯ </w:t>
            </w:r>
            <w:proofErr w:type="gramStart"/>
            <w:r w:rsidRPr="00933B23">
              <w:rPr>
                <w:rFonts w:ascii="Arial Narrow" w:hAnsi="Arial Narrow"/>
                <w:sz w:val="20"/>
                <w:szCs w:val="20"/>
              </w:rPr>
              <w:t>ОБЛ</w:t>
            </w:r>
            <w:proofErr w:type="gramEnd"/>
            <w:r w:rsidRPr="00933B23">
              <w:rPr>
                <w:rFonts w:ascii="Arial Narrow" w:hAnsi="Arial Narrow"/>
                <w:sz w:val="20"/>
                <w:szCs w:val="20"/>
              </w:rPr>
              <w:t xml:space="preserve">, БЕРДСК Г, ПОПОВА УЛ, 11 БИК 045004763 ИНН 4401116480 ОГРН 1144400000425 </w:t>
            </w:r>
            <w:proofErr w:type="spellStart"/>
            <w:r w:rsidRPr="00933B23">
              <w:rPr>
                <w:rFonts w:ascii="Arial Narrow" w:hAnsi="Arial Narrow"/>
                <w:sz w:val="20"/>
                <w:szCs w:val="20"/>
              </w:rPr>
              <w:t>Корр</w:t>
            </w:r>
            <w:proofErr w:type="spellEnd"/>
            <w:r w:rsidRPr="00933B23">
              <w:rPr>
                <w:rFonts w:ascii="Arial Narrow" w:hAnsi="Arial Narrow"/>
                <w:sz w:val="20"/>
                <w:szCs w:val="20"/>
              </w:rPr>
              <w:t xml:space="preserve">/счет 30101810150040000763 </w:t>
            </w:r>
            <w:r w:rsidR="003A5CD8" w:rsidRPr="00933B23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D0724F">
              <w:rPr>
                <w:rFonts w:ascii="Arial Narrow" w:hAnsi="Arial Narrow"/>
              </w:rPr>
              <w:t xml:space="preserve">Ф.И.О. получателя: Грязнов Сергей Евгеньевич. </w:t>
            </w:r>
          </w:p>
          <w:p w:rsidR="006D3CDB" w:rsidRPr="00D0724F" w:rsidRDefault="006D3CDB" w:rsidP="006568C0">
            <w:pPr>
              <w:spacing w:after="120" w:line="240" w:lineRule="auto"/>
              <w:contextualSpacing/>
              <w:rPr>
                <w:rFonts w:ascii="Arial Narrow" w:hAnsi="Arial Narrow"/>
              </w:rPr>
            </w:pPr>
            <w:r w:rsidRPr="00D0724F">
              <w:rPr>
                <w:rFonts w:ascii="Arial Narrow" w:hAnsi="Arial Narrow"/>
              </w:rPr>
              <w:t>Счет получателя № 40817810450161743512 (специальный банковский счёт, для зачисления денежных средств, поступивших в качестве задатков от участников торгов по реализации имущества должника).</w:t>
            </w:r>
          </w:p>
        </w:tc>
      </w:tr>
    </w:tbl>
    <w:p w:rsidR="006D3CDB" w:rsidRPr="00D0724F" w:rsidRDefault="006D3CDB" w:rsidP="003A5CD8">
      <w:pPr>
        <w:spacing w:line="240" w:lineRule="auto"/>
        <w:ind w:firstLine="708"/>
        <w:contextualSpacing/>
        <w:rPr>
          <w:rFonts w:ascii="Arial Narrow" w:hAnsi="Arial Narrow"/>
        </w:rPr>
      </w:pPr>
      <w:bookmarkStart w:id="28" w:name="ЛотНазвание_2"/>
      <w:bookmarkStart w:id="29" w:name="Лот_2"/>
      <w:bookmarkStart w:id="30" w:name="ПредложениеНазвание_2"/>
      <w:bookmarkStart w:id="31" w:name="Предложение_2"/>
      <w:bookmarkEnd w:id="28"/>
      <w:bookmarkEnd w:id="29"/>
      <w:bookmarkEnd w:id="30"/>
      <w:bookmarkEnd w:id="31"/>
      <w:r w:rsidRPr="00D0724F">
        <w:rPr>
          <w:rFonts w:ascii="Arial Narrow" w:hAnsi="Arial Narrow"/>
        </w:rPr>
        <w:t xml:space="preserve"> </w:t>
      </w:r>
      <w:bookmarkStart w:id="32" w:name="ПредложениеНазвание_1"/>
      <w:bookmarkEnd w:id="32"/>
      <w:r w:rsidRPr="00D0724F">
        <w:rPr>
          <w:rFonts w:ascii="Arial Narrow" w:hAnsi="Arial Narrow"/>
        </w:rPr>
        <w:t xml:space="preserve"> </w:t>
      </w:r>
      <w:bookmarkStart w:id="33" w:name="Предложение_1"/>
      <w:bookmarkEnd w:id="33"/>
      <w:r w:rsidRPr="00D0724F">
        <w:rPr>
          <w:rFonts w:ascii="Arial Narrow" w:hAnsi="Arial Narrow"/>
        </w:rPr>
        <w:t xml:space="preserve"> </w:t>
      </w:r>
      <w:bookmarkStart w:id="34" w:name="Победитель_1"/>
      <w:bookmarkEnd w:id="34"/>
      <w:r w:rsidRPr="00D0724F">
        <w:rPr>
          <w:rFonts w:ascii="Arial Narrow" w:hAnsi="Arial Narrow"/>
        </w:rPr>
        <w:t xml:space="preserve">                                       </w:t>
      </w:r>
    </w:p>
    <w:p w:rsidR="00D0724F" w:rsidRDefault="006D3CDB" w:rsidP="00BD3AED">
      <w:pPr>
        <w:spacing w:line="240" w:lineRule="auto"/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>Результаты проведения торгов в электронной форме:</w:t>
      </w:r>
    </w:p>
    <w:p w:rsidR="003A5CD8" w:rsidRPr="003A5CD8" w:rsidRDefault="003A5CD8" w:rsidP="003A5CD8">
      <w:pPr>
        <w:contextualSpacing/>
        <w:rPr>
          <w:rFonts w:ascii="Arial Narrow" w:hAnsi="Arial Narrow"/>
        </w:rPr>
      </w:pPr>
      <w:r w:rsidRPr="003A5CD8">
        <w:rPr>
          <w:rFonts w:ascii="Arial Narrow" w:hAnsi="Arial Narrow"/>
        </w:rPr>
        <w:t xml:space="preserve">Перечень зарегистрированных заявок на Лот 1. </w:t>
      </w:r>
      <w:bookmarkStart w:id="35" w:name="Заявки_1"/>
      <w:bookmarkEnd w:id="35"/>
    </w:p>
    <w:p w:rsidR="00D0724F" w:rsidRDefault="003A5CD8" w:rsidP="003A5CD8">
      <w:pPr>
        <w:contextualSpacing/>
        <w:rPr>
          <w:rFonts w:ascii="Arial Narrow" w:hAnsi="Arial Narrow"/>
        </w:rPr>
      </w:pPr>
      <w:r w:rsidRPr="003A5CD8">
        <w:rPr>
          <w:rFonts w:ascii="Arial Narrow" w:hAnsi="Arial Narrow"/>
        </w:rPr>
        <w:t>Заявки на Лот 1 отсутствуют.</w:t>
      </w:r>
    </w:p>
    <w:p w:rsidR="003A5CD8" w:rsidRPr="003A5CD8" w:rsidRDefault="003A5CD8" w:rsidP="003A5CD8">
      <w:pPr>
        <w:contextualSpacing/>
        <w:rPr>
          <w:rFonts w:ascii="Arial Narrow" w:hAnsi="Arial Narrow"/>
        </w:rPr>
      </w:pPr>
      <w:r w:rsidRPr="003A5CD8">
        <w:rPr>
          <w:rFonts w:ascii="Arial Narrow" w:hAnsi="Arial Narrow"/>
        </w:rPr>
        <w:t xml:space="preserve">Перечень зарегистрированных заявок на Лот 2. </w:t>
      </w:r>
    </w:p>
    <w:tbl>
      <w:tblPr>
        <w:tblW w:w="9747" w:type="dxa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367"/>
      </w:tblGrid>
      <w:tr w:rsidR="003A5CD8" w:rsidRPr="003A5CD8" w:rsidTr="00D0724F">
        <w:tc>
          <w:tcPr>
            <w:tcW w:w="3190" w:type="dxa"/>
          </w:tcPr>
          <w:p w:rsidR="003A5CD8" w:rsidRPr="003A5CD8" w:rsidRDefault="003A5CD8" w:rsidP="003A5CD8">
            <w:pPr>
              <w:spacing w:after="120"/>
              <w:contextualSpacing/>
              <w:rPr>
                <w:rFonts w:ascii="Arial Narrow" w:hAnsi="Arial Narrow"/>
              </w:rPr>
            </w:pPr>
            <w:r w:rsidRPr="003A5CD8">
              <w:rPr>
                <w:rFonts w:ascii="Arial Narrow" w:hAnsi="Arial Narrow"/>
              </w:rPr>
              <w:t>Наименование заявителя</w:t>
            </w:r>
          </w:p>
        </w:tc>
        <w:tc>
          <w:tcPr>
            <w:tcW w:w="3190" w:type="dxa"/>
          </w:tcPr>
          <w:p w:rsidR="003A5CD8" w:rsidRPr="003A5CD8" w:rsidRDefault="003A5CD8" w:rsidP="003A5CD8">
            <w:pPr>
              <w:spacing w:after="120"/>
              <w:contextualSpacing/>
              <w:rPr>
                <w:rFonts w:ascii="Arial Narrow" w:hAnsi="Arial Narrow"/>
              </w:rPr>
            </w:pPr>
            <w:r w:rsidRPr="003A5CD8">
              <w:rPr>
                <w:rFonts w:ascii="Arial Narrow" w:hAnsi="Arial Narrow"/>
              </w:rPr>
              <w:t>Дата и время подачи заявки</w:t>
            </w:r>
          </w:p>
        </w:tc>
        <w:tc>
          <w:tcPr>
            <w:tcW w:w="3367" w:type="dxa"/>
          </w:tcPr>
          <w:p w:rsidR="003A5CD8" w:rsidRPr="003A5CD8" w:rsidRDefault="003A5CD8" w:rsidP="003A5CD8">
            <w:pPr>
              <w:spacing w:after="120"/>
              <w:contextualSpacing/>
              <w:rPr>
                <w:rFonts w:ascii="Arial Narrow" w:hAnsi="Arial Narrow"/>
              </w:rPr>
            </w:pPr>
            <w:r w:rsidRPr="003A5CD8">
              <w:rPr>
                <w:rFonts w:ascii="Arial Narrow" w:hAnsi="Arial Narrow"/>
              </w:rPr>
              <w:t>Статус заявки</w:t>
            </w:r>
          </w:p>
        </w:tc>
      </w:tr>
      <w:tr w:rsidR="003A5CD8" w:rsidRPr="003A5CD8" w:rsidTr="00D0724F">
        <w:tc>
          <w:tcPr>
            <w:tcW w:w="3190" w:type="dxa"/>
          </w:tcPr>
          <w:p w:rsidR="003A5CD8" w:rsidRPr="003A5CD8" w:rsidRDefault="003A5CD8" w:rsidP="003A5CD8">
            <w:pPr>
              <w:spacing w:after="120"/>
              <w:contextualSpacing/>
              <w:rPr>
                <w:rFonts w:ascii="Arial Narrow" w:hAnsi="Arial Narrow"/>
              </w:rPr>
            </w:pPr>
            <w:r w:rsidRPr="003A5CD8">
              <w:rPr>
                <w:rFonts w:ascii="Arial Narrow" w:hAnsi="Arial Narrow"/>
              </w:rPr>
              <w:t>Голованов Дмитрий Сергеевич (ИНН-352705027301)</w:t>
            </w:r>
          </w:p>
        </w:tc>
        <w:tc>
          <w:tcPr>
            <w:tcW w:w="3190" w:type="dxa"/>
          </w:tcPr>
          <w:p w:rsidR="00DD109D" w:rsidRDefault="00DD109D" w:rsidP="003A5CD8">
            <w:pPr>
              <w:spacing w:after="120"/>
              <w:contextualSpacing/>
              <w:rPr>
                <w:rFonts w:ascii="Arial Narrow" w:hAnsi="Arial Narrow"/>
              </w:rPr>
            </w:pPr>
          </w:p>
          <w:p w:rsidR="003A5CD8" w:rsidRPr="003A5CD8" w:rsidRDefault="003A5CD8" w:rsidP="003A5CD8">
            <w:pPr>
              <w:spacing w:after="120"/>
              <w:contextualSpacing/>
              <w:rPr>
                <w:rFonts w:ascii="Arial Narrow" w:hAnsi="Arial Narrow"/>
              </w:rPr>
            </w:pPr>
            <w:r w:rsidRPr="003A5CD8">
              <w:rPr>
                <w:rFonts w:ascii="Arial Narrow" w:hAnsi="Arial Narrow"/>
              </w:rPr>
              <w:t>01.08.2023 14:50:28</w:t>
            </w:r>
          </w:p>
        </w:tc>
        <w:tc>
          <w:tcPr>
            <w:tcW w:w="3367" w:type="dxa"/>
          </w:tcPr>
          <w:p w:rsidR="00DD109D" w:rsidRDefault="00DD109D" w:rsidP="003A5CD8">
            <w:pPr>
              <w:spacing w:after="120"/>
              <w:contextualSpacing/>
              <w:rPr>
                <w:rFonts w:ascii="Arial Narrow" w:hAnsi="Arial Narrow"/>
              </w:rPr>
            </w:pPr>
          </w:p>
          <w:p w:rsidR="003A5CD8" w:rsidRPr="003A5CD8" w:rsidRDefault="003A5CD8" w:rsidP="003A5CD8">
            <w:pPr>
              <w:spacing w:after="120"/>
              <w:contextualSpacing/>
              <w:rPr>
                <w:rFonts w:ascii="Arial Narrow" w:hAnsi="Arial Narrow"/>
              </w:rPr>
            </w:pPr>
            <w:r w:rsidRPr="003A5CD8">
              <w:rPr>
                <w:rFonts w:ascii="Arial Narrow" w:hAnsi="Arial Narrow"/>
              </w:rPr>
              <w:t>Отозвана</w:t>
            </w:r>
          </w:p>
        </w:tc>
      </w:tr>
    </w:tbl>
    <w:p w:rsidR="003A5CD8" w:rsidRPr="003A5CD8" w:rsidRDefault="003A5CD8" w:rsidP="003A5CD8">
      <w:pPr>
        <w:contextualSpacing/>
        <w:rPr>
          <w:rFonts w:ascii="Arial Narrow" w:hAnsi="Arial Narrow"/>
        </w:rPr>
      </w:pPr>
      <w:bookmarkStart w:id="36" w:name="ЗаявкиНазвание_5"/>
      <w:bookmarkStart w:id="37" w:name="Заявки_5"/>
      <w:bookmarkStart w:id="38" w:name="ЗаявкиНазвание_6"/>
      <w:bookmarkStart w:id="39" w:name="Заявки_6"/>
      <w:bookmarkStart w:id="40" w:name="ЗаявкиНазвание_7"/>
      <w:bookmarkStart w:id="41" w:name="Заявки_7"/>
      <w:bookmarkStart w:id="42" w:name="ЗаявкиНазвание_8"/>
      <w:bookmarkStart w:id="43" w:name="Заявки_8"/>
      <w:bookmarkStart w:id="44" w:name="ЗаявкиНазвание_9"/>
      <w:bookmarkStart w:id="45" w:name="Заявки_9"/>
      <w:bookmarkStart w:id="46" w:name="ЗаявкиНазвание_10"/>
      <w:bookmarkStart w:id="47" w:name="Заявки_10"/>
      <w:bookmarkStart w:id="48" w:name="ЗаявкиНазвание_11"/>
      <w:bookmarkStart w:id="49" w:name="Заявки_11"/>
      <w:bookmarkStart w:id="50" w:name="ЗаявкиНазвание_12"/>
      <w:bookmarkStart w:id="51" w:name="Заявки_12"/>
      <w:bookmarkStart w:id="52" w:name="ЗаявкиНазвание_13"/>
      <w:bookmarkStart w:id="53" w:name="Заявки_13"/>
      <w:bookmarkStart w:id="54" w:name="ЗаявкиНазвание_14"/>
      <w:bookmarkStart w:id="55" w:name="Заявки_14"/>
      <w:bookmarkStart w:id="56" w:name="ЗаявкиНазвание_15"/>
      <w:bookmarkStart w:id="57" w:name="Заявки_15"/>
      <w:bookmarkStart w:id="58" w:name="ЗаявкиНазвание_16"/>
      <w:bookmarkStart w:id="59" w:name="Заявки_16"/>
      <w:bookmarkStart w:id="60" w:name="ЗаявкиНазвание_17"/>
      <w:bookmarkStart w:id="61" w:name="Заявки_17"/>
      <w:bookmarkStart w:id="62" w:name="ЗаявкиНазвание_18"/>
      <w:bookmarkStart w:id="63" w:name="Заявки_18"/>
      <w:bookmarkStart w:id="64" w:name="ЗаявкиНазвание_19"/>
      <w:bookmarkStart w:id="65" w:name="Заявки_19"/>
      <w:bookmarkStart w:id="66" w:name="ЗаявкиНазвание_20"/>
      <w:bookmarkStart w:id="67" w:name="Заявки_20"/>
      <w:bookmarkStart w:id="68" w:name="ЗаявкиНазвание_21"/>
      <w:bookmarkStart w:id="69" w:name="Заявки_21"/>
      <w:bookmarkStart w:id="70" w:name="ЗаявкиНазвание_22"/>
      <w:bookmarkStart w:id="71" w:name="Заявки_22"/>
      <w:bookmarkStart w:id="72" w:name="ЗаявкиНазвание_23"/>
      <w:bookmarkStart w:id="73" w:name="Заявки_23"/>
      <w:bookmarkStart w:id="74" w:name="ЗаявкиНазвание_24"/>
      <w:bookmarkStart w:id="75" w:name="Заявки_24"/>
      <w:bookmarkStart w:id="76" w:name="ЗаявкиНазвание_25"/>
      <w:bookmarkStart w:id="77" w:name="Заявки_25"/>
      <w:bookmarkStart w:id="78" w:name="ЗаявкиНазвание_26"/>
      <w:bookmarkStart w:id="79" w:name="Заявки_26"/>
      <w:bookmarkStart w:id="80" w:name="ЗаявкиНазвание_27"/>
      <w:bookmarkStart w:id="81" w:name="Заявки_27"/>
      <w:bookmarkStart w:id="82" w:name="ЗаявкиНазвание_28"/>
      <w:bookmarkStart w:id="83" w:name="Заявки_28"/>
      <w:bookmarkStart w:id="84" w:name="ЗаявкиНазвание_29"/>
      <w:bookmarkStart w:id="85" w:name="Заявки_29"/>
      <w:bookmarkStart w:id="86" w:name="ЗаявкиНазвание_30"/>
      <w:bookmarkStart w:id="87" w:name="Заявки_30"/>
      <w:bookmarkStart w:id="88" w:name="ЗаявкиНазвание_31"/>
      <w:bookmarkStart w:id="89" w:name="Заявки_31"/>
      <w:bookmarkStart w:id="90" w:name="Лот_32"/>
      <w:bookmarkStart w:id="91" w:name="ЗаявкиНазвание_32"/>
      <w:bookmarkStart w:id="92" w:name="Заявки_32"/>
      <w:bookmarkStart w:id="93" w:name="ЗаявкиНазвание_33"/>
      <w:bookmarkStart w:id="94" w:name="Заявки_33"/>
      <w:bookmarkStart w:id="95" w:name="Лот_34"/>
      <w:bookmarkStart w:id="96" w:name="ЗаявкиНазвание_34"/>
      <w:bookmarkStart w:id="97" w:name="Заявки_34"/>
      <w:bookmarkStart w:id="98" w:name="ЗаявкиНазвание_35"/>
      <w:bookmarkStart w:id="99" w:name="Заявки_35"/>
      <w:bookmarkStart w:id="100" w:name="ЗаявкиНазвание_36"/>
      <w:bookmarkStart w:id="101" w:name="Заявки_36"/>
      <w:bookmarkStart w:id="102" w:name="Лот_37"/>
      <w:bookmarkStart w:id="103" w:name="ЗаявкиНазвание_37"/>
      <w:bookmarkStart w:id="104" w:name="Заявки_37"/>
      <w:bookmarkStart w:id="105" w:name="ЗаявкиНазвание_38"/>
      <w:bookmarkStart w:id="106" w:name="Заявки_38"/>
      <w:bookmarkStart w:id="107" w:name="ЗаявкиНазвание_39"/>
      <w:bookmarkStart w:id="108" w:name="Заявки_39"/>
      <w:bookmarkStart w:id="109" w:name="ЗаявкиНазвание_40"/>
      <w:bookmarkStart w:id="110" w:name="Заявки_40"/>
      <w:bookmarkStart w:id="111" w:name="ЗаявкиНазвание_41"/>
      <w:bookmarkStart w:id="112" w:name="Заявки_41"/>
      <w:bookmarkStart w:id="113" w:name="ЗаявкиНазвание_42"/>
      <w:bookmarkStart w:id="114" w:name="Заявки_42"/>
      <w:bookmarkStart w:id="115" w:name="ЗаявкиНазвание_43"/>
      <w:bookmarkStart w:id="116" w:name="Заявки_43"/>
      <w:bookmarkStart w:id="117" w:name="ЗаявкиНазвание_44"/>
      <w:bookmarkStart w:id="118" w:name="Заявки_44"/>
      <w:bookmarkStart w:id="119" w:name="Лот_45"/>
      <w:bookmarkStart w:id="120" w:name="ЗаявкиНазвание_45"/>
      <w:bookmarkStart w:id="121" w:name="Заявки_45"/>
      <w:bookmarkStart w:id="122" w:name="ЛотНазвание_46"/>
      <w:bookmarkStart w:id="123" w:name="Лот_46"/>
      <w:bookmarkStart w:id="124" w:name="ЗаявкиНазвание_46"/>
      <w:bookmarkStart w:id="125" w:name="Заявки_46"/>
      <w:bookmarkStart w:id="126" w:name="ЛотНазвание_47"/>
      <w:bookmarkStart w:id="127" w:name="Лот_47"/>
      <w:bookmarkStart w:id="128" w:name="ЗаявкиНазвание_47"/>
      <w:bookmarkStart w:id="129" w:name="Заявки_47"/>
      <w:bookmarkStart w:id="130" w:name="ЛотНазвание_48"/>
      <w:bookmarkStart w:id="131" w:name="Лот_48"/>
      <w:bookmarkStart w:id="132" w:name="ЗаявкиНазвание_48"/>
      <w:bookmarkStart w:id="133" w:name="Заявки_48"/>
      <w:bookmarkStart w:id="134" w:name="ЛотНазвание_49"/>
      <w:bookmarkStart w:id="135" w:name="Лот_49"/>
      <w:bookmarkStart w:id="136" w:name="ЗаявкиНазвание_49"/>
      <w:bookmarkStart w:id="137" w:name="Заявки_49"/>
      <w:bookmarkStart w:id="138" w:name="ЗаявкиНазвание_50"/>
      <w:bookmarkStart w:id="139" w:name="Заявки_50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r w:rsidRPr="003A5CD8">
        <w:rPr>
          <w:rFonts w:ascii="Arial Narrow" w:hAnsi="Arial Narrow"/>
        </w:rPr>
        <w:t xml:space="preserve">Список заявителей </w:t>
      </w:r>
      <w:r w:rsidR="00D0724F">
        <w:rPr>
          <w:rFonts w:ascii="Arial Narrow" w:hAnsi="Arial Narrow"/>
        </w:rPr>
        <w:t xml:space="preserve">на участие в торгах на Лот 1 и Лот 2 </w:t>
      </w:r>
      <w:r w:rsidRPr="00D0724F">
        <w:rPr>
          <w:rFonts w:ascii="Arial Narrow" w:hAnsi="Arial Narrow"/>
        </w:rPr>
        <w:t xml:space="preserve">на дату проведения торгов </w:t>
      </w:r>
      <w:r w:rsidRPr="003A5CD8">
        <w:rPr>
          <w:rFonts w:ascii="Arial Narrow" w:hAnsi="Arial Narrow"/>
        </w:rPr>
        <w:t>пуст.</w:t>
      </w:r>
    </w:p>
    <w:p w:rsidR="003A5CD8" w:rsidRPr="003A5CD8" w:rsidRDefault="003A5CD8" w:rsidP="003A5CD8">
      <w:pPr>
        <w:contextualSpacing/>
        <w:rPr>
          <w:rFonts w:ascii="Arial Narrow" w:hAnsi="Arial Narrow"/>
        </w:rPr>
      </w:pPr>
      <w:r w:rsidRPr="003A5CD8">
        <w:rPr>
          <w:rFonts w:ascii="Arial Narrow" w:hAnsi="Arial Narrow"/>
        </w:rPr>
        <w:t>Количество заявителей, допущенных к участию в торгах: 0</w:t>
      </w:r>
    </w:p>
    <w:p w:rsidR="003A5CD8" w:rsidRPr="003A5CD8" w:rsidRDefault="003A5CD8" w:rsidP="003A5CD8">
      <w:pPr>
        <w:contextualSpacing/>
        <w:rPr>
          <w:rFonts w:ascii="Arial Narrow" w:hAnsi="Arial Narrow"/>
        </w:rPr>
      </w:pPr>
      <w:r w:rsidRPr="003A5CD8">
        <w:rPr>
          <w:rFonts w:ascii="Arial Narrow" w:hAnsi="Arial Narrow"/>
        </w:rPr>
        <w:t>Количество заявителей, не допущенных к участию в торгах: 0</w:t>
      </w:r>
    </w:p>
    <w:p w:rsidR="003A5CD8" w:rsidRPr="003A5CD8" w:rsidRDefault="003A5CD8" w:rsidP="003A5CD8">
      <w:pPr>
        <w:contextualSpacing/>
        <w:rPr>
          <w:rFonts w:ascii="Arial Narrow" w:hAnsi="Arial Narrow"/>
        </w:rPr>
      </w:pPr>
      <w:r w:rsidRPr="003A5CD8">
        <w:rPr>
          <w:rFonts w:ascii="Arial Narrow" w:hAnsi="Arial Narrow"/>
        </w:rPr>
        <w:t>Основание решения об отказе в допуске - заявки отсутствуют</w:t>
      </w:r>
    </w:p>
    <w:p w:rsidR="006D3CDB" w:rsidRPr="00D0724F" w:rsidRDefault="006D3CDB" w:rsidP="006D3CDB">
      <w:pPr>
        <w:spacing w:line="240" w:lineRule="auto"/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 xml:space="preserve">Торги признаны несостоявшимися: на участие в торгах отсутствуют заявки    </w:t>
      </w:r>
    </w:p>
    <w:p w:rsidR="00DD109D" w:rsidRDefault="006D3CDB" w:rsidP="006D3CDB">
      <w:pPr>
        <w:spacing w:line="240" w:lineRule="auto"/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>Протокол о результатах проведения открытых торгов размещается на электронной торговой площадке, а также в Едином федеральном</w:t>
      </w:r>
      <w:r w:rsidR="00D0724F">
        <w:rPr>
          <w:rFonts w:ascii="Arial Narrow" w:hAnsi="Arial Narrow"/>
        </w:rPr>
        <w:t xml:space="preserve"> реестре сведений о банкротстве. </w:t>
      </w:r>
      <w:r w:rsidRPr="00D0724F">
        <w:rPr>
          <w:rFonts w:ascii="Arial Narrow" w:hAnsi="Arial Narrow"/>
        </w:rPr>
        <w:t xml:space="preserve">Настоящий протокол подлежит хранению на ЭТП в течение 10 (десяти) лет </w:t>
      </w:r>
      <w:proofErr w:type="gramStart"/>
      <w:r w:rsidRPr="00D0724F">
        <w:rPr>
          <w:rFonts w:ascii="Arial Narrow" w:hAnsi="Arial Narrow"/>
        </w:rPr>
        <w:t>с даты проведения</w:t>
      </w:r>
      <w:proofErr w:type="gramEnd"/>
      <w:r w:rsidRPr="00D0724F">
        <w:rPr>
          <w:rFonts w:ascii="Arial Narrow" w:hAnsi="Arial Narrow"/>
        </w:rPr>
        <w:t xml:space="preserve"> настоящего аукциона.</w:t>
      </w:r>
      <w:r w:rsidRPr="00D0724F">
        <w:rPr>
          <w:rFonts w:ascii="Arial Narrow" w:hAnsi="Arial Narrow"/>
          <w:lang w:val="en-US"/>
        </w:rPr>
        <w:t> </w:t>
      </w:r>
    </w:p>
    <w:p w:rsidR="009F2B9C" w:rsidRPr="009F2B9C" w:rsidRDefault="009F2B9C" w:rsidP="006D3CDB">
      <w:pPr>
        <w:spacing w:line="240" w:lineRule="auto"/>
        <w:contextualSpacing/>
        <w:rPr>
          <w:rFonts w:ascii="Arial Narrow" w:hAnsi="Arial Narrow"/>
        </w:rPr>
      </w:pPr>
    </w:p>
    <w:p w:rsidR="006D3CDB" w:rsidRPr="00D0724F" w:rsidRDefault="003A5CD8" w:rsidP="00933B23">
      <w:pPr>
        <w:contextualSpacing/>
        <w:rPr>
          <w:rFonts w:ascii="Arial Narrow" w:hAnsi="Arial Narrow"/>
        </w:rPr>
      </w:pPr>
      <w:r w:rsidRPr="00D0724F">
        <w:rPr>
          <w:rFonts w:ascii="Arial Narrow" w:hAnsi="Arial Narrow"/>
        </w:rPr>
        <w:t>25.08</w:t>
      </w:r>
      <w:r w:rsidR="006D3CDB" w:rsidRPr="00D0724F">
        <w:rPr>
          <w:rFonts w:ascii="Arial Narrow" w:hAnsi="Arial Narrow"/>
        </w:rPr>
        <w:t xml:space="preserve">.2023г.  </w:t>
      </w:r>
      <w:r w:rsidRPr="00D0724F">
        <w:rPr>
          <w:rFonts w:ascii="Arial Narrow" w:hAnsi="Arial Narrow"/>
        </w:rPr>
        <w:t xml:space="preserve">           </w:t>
      </w:r>
      <w:r w:rsidR="006D3CDB" w:rsidRPr="00D0724F">
        <w:rPr>
          <w:rFonts w:ascii="Arial Narrow" w:hAnsi="Arial Narrow"/>
        </w:rPr>
        <w:t>Организатор торгов       Павлов А. Л.</w:t>
      </w:r>
      <w:r w:rsidR="006D3CDB" w:rsidRPr="00D0724F">
        <w:rPr>
          <w:rFonts w:ascii="Arial Narrow" w:eastAsia="Times New Roman" w:hAnsi="Arial Narrow"/>
          <w:noProof/>
          <w:lang w:eastAsia="ru-RU"/>
        </w:rPr>
        <w:t xml:space="preserve"> </w:t>
      </w:r>
      <w:r w:rsidR="006D3CDB" w:rsidRPr="00D0724F">
        <w:rPr>
          <w:rFonts w:ascii="Arial Narrow" w:eastAsia="Times New Roman" w:hAnsi="Arial Narrow"/>
          <w:noProof/>
          <w:lang w:eastAsia="ru-RU"/>
        </w:rPr>
        <w:drawing>
          <wp:inline distT="0" distB="0" distL="0" distR="0" wp14:anchorId="6CE3777D" wp14:editId="6D6BF2CA">
            <wp:extent cx="970060" cy="485029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1432" cy="48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D3CDB" w:rsidRPr="00D0724F">
        <w:rPr>
          <w:rFonts w:ascii="Arial Narrow" w:hAnsi="Arial Narrow"/>
        </w:rPr>
        <w:t xml:space="preserve"> </w:t>
      </w:r>
      <w:bookmarkStart w:id="140" w:name="Победитель_2"/>
      <w:bookmarkStart w:id="141" w:name="ЛотНазвание_3"/>
      <w:bookmarkStart w:id="142" w:name="ЛотНазвание_4"/>
      <w:bookmarkEnd w:id="140"/>
      <w:bookmarkEnd w:id="141"/>
      <w:bookmarkEnd w:id="142"/>
      <w:r w:rsidR="006D3CDB" w:rsidRPr="00D0724F">
        <w:rPr>
          <w:rFonts w:ascii="Arial Narrow" w:hAnsi="Arial Narrow"/>
        </w:rPr>
        <w:t xml:space="preserve"> </w:t>
      </w:r>
      <w:bookmarkStart w:id="143" w:name="Лот_4"/>
      <w:bookmarkEnd w:id="143"/>
      <w:r w:rsidR="006D3CDB" w:rsidRPr="00D0724F">
        <w:rPr>
          <w:rFonts w:ascii="Arial Narrow" w:hAnsi="Arial Narrow"/>
        </w:rPr>
        <w:t xml:space="preserve"> </w:t>
      </w:r>
      <w:bookmarkStart w:id="144" w:name="ПредложениеНазвание_4"/>
      <w:bookmarkEnd w:id="144"/>
      <w:r w:rsidR="006D3CDB" w:rsidRPr="00D0724F">
        <w:rPr>
          <w:rFonts w:ascii="Arial Narrow" w:hAnsi="Arial Narrow"/>
        </w:rPr>
        <w:t xml:space="preserve"> </w:t>
      </w:r>
      <w:bookmarkStart w:id="145" w:name="Предложение_4"/>
      <w:bookmarkStart w:id="146" w:name="Победитель_4"/>
      <w:bookmarkStart w:id="147" w:name="ЛотНазвание_5"/>
      <w:bookmarkStart w:id="148" w:name="ЛотНазвание_6"/>
      <w:bookmarkEnd w:id="145"/>
      <w:bookmarkEnd w:id="146"/>
      <w:bookmarkEnd w:id="147"/>
      <w:bookmarkEnd w:id="148"/>
      <w:r w:rsidR="006D3CDB" w:rsidRPr="00D0724F">
        <w:rPr>
          <w:rFonts w:ascii="Arial Narrow" w:hAnsi="Arial Narrow"/>
        </w:rPr>
        <w:t xml:space="preserve"> </w:t>
      </w:r>
      <w:bookmarkStart w:id="149" w:name="Лот_6"/>
      <w:bookmarkEnd w:id="149"/>
      <w:r w:rsidR="006D3CDB" w:rsidRPr="00D0724F">
        <w:rPr>
          <w:rFonts w:ascii="Arial Narrow" w:hAnsi="Arial Narrow"/>
        </w:rPr>
        <w:t xml:space="preserve"> </w:t>
      </w:r>
      <w:bookmarkStart w:id="150" w:name="ПредложениеНазвание_6"/>
      <w:bookmarkStart w:id="151" w:name="Предложение_6"/>
      <w:bookmarkStart w:id="152" w:name="Победитель_6"/>
      <w:bookmarkStart w:id="153" w:name="ЛотНазвание_7"/>
      <w:bookmarkEnd w:id="150"/>
      <w:bookmarkEnd w:id="151"/>
      <w:bookmarkEnd w:id="152"/>
      <w:bookmarkEnd w:id="153"/>
      <w:r w:rsidR="006D3CDB" w:rsidRPr="00D0724F">
        <w:rPr>
          <w:rFonts w:ascii="Arial Narrow" w:hAnsi="Arial Narrow"/>
        </w:rPr>
        <w:t xml:space="preserve"> </w:t>
      </w:r>
      <w:bookmarkStart w:id="154" w:name="Лот_7"/>
      <w:bookmarkEnd w:id="154"/>
      <w:r w:rsidR="006D3CDB" w:rsidRPr="00D0724F">
        <w:rPr>
          <w:rFonts w:ascii="Arial Narrow" w:hAnsi="Arial Narrow"/>
        </w:rPr>
        <w:t xml:space="preserve"> </w:t>
      </w:r>
      <w:bookmarkStart w:id="155" w:name="ПредложениеНазвание_7"/>
      <w:bookmarkEnd w:id="155"/>
      <w:r w:rsidR="006D3CDB" w:rsidRPr="00D0724F">
        <w:rPr>
          <w:rFonts w:ascii="Arial Narrow" w:hAnsi="Arial Narrow"/>
        </w:rPr>
        <w:t xml:space="preserve"> </w:t>
      </w:r>
      <w:bookmarkStart w:id="156" w:name="Предложение_7"/>
      <w:bookmarkEnd w:id="156"/>
      <w:r w:rsidR="006D3CDB" w:rsidRPr="00D0724F">
        <w:rPr>
          <w:rFonts w:ascii="Arial Narrow" w:hAnsi="Arial Narrow"/>
        </w:rPr>
        <w:t xml:space="preserve"> </w:t>
      </w:r>
      <w:bookmarkStart w:id="157" w:name="Победитель_7"/>
      <w:bookmarkEnd w:id="157"/>
    </w:p>
    <w:p w:rsidR="006D3CDB" w:rsidRPr="00D0724F" w:rsidRDefault="006D3CDB" w:rsidP="006D3CDB">
      <w:pPr>
        <w:spacing w:line="240" w:lineRule="auto"/>
        <w:ind w:firstLine="708"/>
        <w:contextualSpacing/>
        <w:rPr>
          <w:rFonts w:ascii="Arial Narrow" w:hAnsi="Arial Narrow"/>
        </w:rPr>
      </w:pPr>
      <w:bookmarkStart w:id="158" w:name="ЛотНазвание_8"/>
      <w:bookmarkStart w:id="159" w:name="ЛотНазвание_9"/>
      <w:bookmarkEnd w:id="158"/>
      <w:bookmarkEnd w:id="159"/>
      <w:r w:rsidRPr="00D0724F">
        <w:rPr>
          <w:rFonts w:ascii="Arial Narrow" w:hAnsi="Arial Narrow"/>
        </w:rPr>
        <w:t xml:space="preserve"> </w:t>
      </w:r>
      <w:bookmarkStart w:id="160" w:name="Лот_9"/>
      <w:bookmarkEnd w:id="160"/>
      <w:r w:rsidRPr="00D0724F">
        <w:rPr>
          <w:rFonts w:ascii="Arial Narrow" w:hAnsi="Arial Narrow"/>
        </w:rPr>
        <w:t xml:space="preserve"> </w:t>
      </w:r>
      <w:bookmarkStart w:id="161" w:name="ПредложениеНазвание_9"/>
      <w:bookmarkEnd w:id="161"/>
      <w:r w:rsidRPr="00D0724F">
        <w:rPr>
          <w:rFonts w:ascii="Arial Narrow" w:hAnsi="Arial Narrow"/>
        </w:rPr>
        <w:t xml:space="preserve"> </w:t>
      </w:r>
      <w:bookmarkStart w:id="162" w:name="Предложение_9"/>
      <w:bookmarkEnd w:id="162"/>
      <w:r w:rsidRPr="00D0724F">
        <w:rPr>
          <w:rFonts w:ascii="Arial Narrow" w:hAnsi="Arial Narrow"/>
        </w:rPr>
        <w:t xml:space="preserve"> </w:t>
      </w:r>
      <w:bookmarkStart w:id="163" w:name="Победитель_9"/>
      <w:bookmarkEnd w:id="163"/>
      <w:r w:rsidRPr="00D0724F">
        <w:rPr>
          <w:rFonts w:ascii="Arial Narrow" w:hAnsi="Arial Narrow"/>
        </w:rPr>
        <w:t xml:space="preserve"> </w:t>
      </w:r>
    </w:p>
    <w:p w:rsidR="006A706B" w:rsidRPr="00D0724F" w:rsidRDefault="006D3CDB" w:rsidP="009F2B9C">
      <w:pPr>
        <w:spacing w:after="0" w:line="240" w:lineRule="auto"/>
        <w:ind w:left="709"/>
        <w:rPr>
          <w:rFonts w:ascii="Arial Narrow" w:hAnsi="Arial Narrow"/>
        </w:rPr>
      </w:pPr>
      <w:bookmarkStart w:id="164" w:name="ЛотНазвание_10"/>
      <w:bookmarkEnd w:id="164"/>
      <w:r w:rsidRPr="00D0724F">
        <w:rPr>
          <w:rFonts w:ascii="Arial Narrow" w:hAnsi="Arial Narrow"/>
        </w:rPr>
        <w:t xml:space="preserve"> </w:t>
      </w:r>
      <w:bookmarkStart w:id="165" w:name="Лот_10"/>
      <w:bookmarkEnd w:id="165"/>
      <w:r w:rsidRPr="00D0724F">
        <w:rPr>
          <w:rFonts w:ascii="Arial Narrow" w:hAnsi="Arial Narrow"/>
        </w:rPr>
        <w:t xml:space="preserve"> </w:t>
      </w:r>
      <w:bookmarkStart w:id="166" w:name="ПредложениеНазвание_10"/>
      <w:bookmarkEnd w:id="166"/>
      <w:r w:rsidRPr="00D0724F">
        <w:rPr>
          <w:rFonts w:ascii="Arial Narrow" w:hAnsi="Arial Narrow"/>
        </w:rPr>
        <w:t xml:space="preserve"> </w:t>
      </w:r>
      <w:bookmarkStart w:id="167" w:name="Предложение_10"/>
      <w:bookmarkStart w:id="168" w:name="Победитель_10"/>
      <w:bookmarkStart w:id="169" w:name="ЛотНазвание_11"/>
      <w:bookmarkEnd w:id="167"/>
      <w:bookmarkEnd w:id="168"/>
      <w:bookmarkEnd w:id="169"/>
      <w:r w:rsidRPr="00D0724F">
        <w:rPr>
          <w:rFonts w:ascii="Arial Narrow" w:hAnsi="Arial Narrow"/>
        </w:rPr>
        <w:t xml:space="preserve"> </w:t>
      </w:r>
      <w:bookmarkStart w:id="170" w:name="Лот_11"/>
      <w:bookmarkEnd w:id="170"/>
      <w:r w:rsidRPr="00D0724F">
        <w:rPr>
          <w:rFonts w:ascii="Arial Narrow" w:hAnsi="Arial Narrow"/>
        </w:rPr>
        <w:t xml:space="preserve"> </w:t>
      </w:r>
      <w:bookmarkStart w:id="171" w:name="ПредложениеНазвание_11"/>
      <w:bookmarkEnd w:id="171"/>
      <w:r w:rsidRPr="00D0724F">
        <w:rPr>
          <w:rFonts w:ascii="Arial Narrow" w:hAnsi="Arial Narrow"/>
        </w:rPr>
        <w:t xml:space="preserve"> </w:t>
      </w:r>
      <w:bookmarkStart w:id="172" w:name="Предложение_11"/>
      <w:bookmarkEnd w:id="172"/>
      <w:r w:rsidRPr="00D0724F">
        <w:rPr>
          <w:rFonts w:ascii="Arial Narrow" w:hAnsi="Arial Narrow"/>
        </w:rPr>
        <w:t xml:space="preserve"> </w:t>
      </w:r>
      <w:bookmarkStart w:id="173" w:name="Победитель_11"/>
      <w:bookmarkStart w:id="174" w:name="ЛотНазвание_12"/>
      <w:bookmarkStart w:id="175" w:name="ЛотНазвание_13"/>
      <w:bookmarkEnd w:id="173"/>
      <w:bookmarkEnd w:id="174"/>
      <w:bookmarkEnd w:id="175"/>
      <w:r w:rsidRPr="00D0724F">
        <w:rPr>
          <w:rFonts w:ascii="Arial Narrow" w:hAnsi="Arial Narrow"/>
        </w:rPr>
        <w:t xml:space="preserve"> </w:t>
      </w:r>
      <w:bookmarkStart w:id="176" w:name="Лот_13"/>
      <w:bookmarkEnd w:id="176"/>
      <w:r w:rsidRPr="00D0724F">
        <w:rPr>
          <w:rFonts w:ascii="Arial Narrow" w:hAnsi="Arial Narrow"/>
        </w:rPr>
        <w:t xml:space="preserve"> </w:t>
      </w:r>
      <w:bookmarkStart w:id="177" w:name="ПредложениеНазвание_13"/>
      <w:bookmarkEnd w:id="177"/>
      <w:r w:rsidRPr="00D0724F">
        <w:rPr>
          <w:rFonts w:ascii="Arial Narrow" w:hAnsi="Arial Narrow"/>
        </w:rPr>
        <w:t xml:space="preserve"> </w:t>
      </w:r>
      <w:bookmarkStart w:id="178" w:name="Предложение_13"/>
      <w:bookmarkStart w:id="179" w:name="Победитель_13"/>
      <w:bookmarkStart w:id="180" w:name="ЛотНазвание_14"/>
      <w:bookmarkStart w:id="181" w:name="ЛотНазвание_15"/>
      <w:bookmarkEnd w:id="178"/>
      <w:bookmarkEnd w:id="179"/>
      <w:bookmarkEnd w:id="180"/>
      <w:bookmarkEnd w:id="181"/>
      <w:r w:rsidRPr="00D0724F">
        <w:rPr>
          <w:rFonts w:ascii="Arial Narrow" w:hAnsi="Arial Narrow"/>
        </w:rPr>
        <w:t xml:space="preserve"> </w:t>
      </w:r>
      <w:bookmarkStart w:id="182" w:name="Лот_15"/>
      <w:bookmarkEnd w:id="182"/>
      <w:r w:rsidRPr="00D0724F">
        <w:rPr>
          <w:rFonts w:ascii="Arial Narrow" w:hAnsi="Arial Narrow"/>
        </w:rPr>
        <w:t xml:space="preserve"> </w:t>
      </w:r>
      <w:bookmarkStart w:id="183" w:name="ПредложениеНазвание_15"/>
      <w:bookmarkEnd w:id="183"/>
      <w:r w:rsidRPr="00D0724F">
        <w:rPr>
          <w:rFonts w:ascii="Arial Narrow" w:hAnsi="Arial Narrow"/>
        </w:rPr>
        <w:t xml:space="preserve"> </w:t>
      </w:r>
      <w:bookmarkStart w:id="184" w:name="Предложение_15"/>
      <w:bookmarkEnd w:id="184"/>
      <w:r w:rsidRPr="00D0724F">
        <w:rPr>
          <w:rFonts w:ascii="Arial Narrow" w:hAnsi="Arial Narrow"/>
        </w:rPr>
        <w:t xml:space="preserve"> </w:t>
      </w:r>
      <w:bookmarkStart w:id="185" w:name="Победитель_15"/>
      <w:bookmarkStart w:id="186" w:name="ЛотНазвание_16"/>
      <w:bookmarkStart w:id="187" w:name="ЛотНазвание_17"/>
      <w:bookmarkStart w:id="188" w:name="ЛотНазвание_18"/>
      <w:bookmarkEnd w:id="185"/>
      <w:bookmarkEnd w:id="186"/>
      <w:bookmarkEnd w:id="187"/>
      <w:bookmarkEnd w:id="188"/>
      <w:r w:rsidRPr="00D0724F">
        <w:rPr>
          <w:rFonts w:ascii="Arial Narrow" w:hAnsi="Arial Narrow"/>
        </w:rPr>
        <w:t xml:space="preserve"> </w:t>
      </w:r>
      <w:bookmarkStart w:id="189" w:name="Лот_18"/>
      <w:bookmarkEnd w:id="189"/>
      <w:r w:rsidRPr="00D0724F">
        <w:rPr>
          <w:rFonts w:ascii="Arial Narrow" w:hAnsi="Arial Narrow"/>
        </w:rPr>
        <w:t xml:space="preserve"> </w:t>
      </w:r>
      <w:bookmarkStart w:id="190" w:name="ПредложениеНазвание_18"/>
      <w:bookmarkEnd w:id="190"/>
      <w:r w:rsidRPr="00D0724F">
        <w:rPr>
          <w:rFonts w:ascii="Arial Narrow" w:hAnsi="Arial Narrow"/>
        </w:rPr>
        <w:t xml:space="preserve"> </w:t>
      </w:r>
      <w:bookmarkStart w:id="191" w:name="Предложение_18"/>
      <w:bookmarkEnd w:id="191"/>
      <w:r w:rsidRPr="00D0724F">
        <w:rPr>
          <w:rFonts w:ascii="Arial Narrow" w:hAnsi="Arial Narrow"/>
        </w:rPr>
        <w:t xml:space="preserve"> </w:t>
      </w:r>
      <w:bookmarkStart w:id="192" w:name="Победитель_18"/>
      <w:bookmarkStart w:id="193" w:name="ЛотНазвание_19"/>
      <w:bookmarkStart w:id="194" w:name="ЛотНазвание_20"/>
      <w:bookmarkEnd w:id="192"/>
      <w:bookmarkEnd w:id="193"/>
      <w:bookmarkEnd w:id="194"/>
      <w:r w:rsidRPr="00D0724F">
        <w:rPr>
          <w:rFonts w:ascii="Arial Narrow" w:hAnsi="Arial Narrow"/>
        </w:rPr>
        <w:t xml:space="preserve"> </w:t>
      </w:r>
      <w:bookmarkStart w:id="195" w:name="Лот_20"/>
      <w:bookmarkStart w:id="196" w:name="ПредложениеНазвание_20"/>
      <w:bookmarkStart w:id="197" w:name="Предложение_20"/>
      <w:bookmarkStart w:id="198" w:name="Победитель_20"/>
      <w:bookmarkStart w:id="199" w:name="ЛотНазвание_21"/>
      <w:bookmarkStart w:id="200" w:name="ЛотНазвание_22"/>
      <w:bookmarkEnd w:id="195"/>
      <w:bookmarkEnd w:id="196"/>
      <w:bookmarkEnd w:id="197"/>
      <w:bookmarkEnd w:id="198"/>
      <w:bookmarkEnd w:id="199"/>
      <w:bookmarkEnd w:id="200"/>
      <w:r w:rsidRPr="00D0724F">
        <w:rPr>
          <w:rFonts w:ascii="Arial Narrow" w:hAnsi="Arial Narrow"/>
        </w:rPr>
        <w:t xml:space="preserve"> </w:t>
      </w:r>
      <w:bookmarkStart w:id="201" w:name="Лот_22"/>
      <w:bookmarkEnd w:id="201"/>
      <w:r w:rsidRPr="00D0724F">
        <w:rPr>
          <w:rFonts w:ascii="Arial Narrow" w:hAnsi="Arial Narrow"/>
        </w:rPr>
        <w:t xml:space="preserve"> </w:t>
      </w:r>
      <w:bookmarkStart w:id="202" w:name="ПредложениеНазвание_22"/>
      <w:bookmarkEnd w:id="202"/>
      <w:r w:rsidRPr="00D0724F">
        <w:rPr>
          <w:rFonts w:ascii="Arial Narrow" w:hAnsi="Arial Narrow"/>
        </w:rPr>
        <w:t xml:space="preserve"> </w:t>
      </w:r>
      <w:bookmarkStart w:id="203" w:name="Предложение_22"/>
      <w:bookmarkEnd w:id="203"/>
      <w:r w:rsidRPr="00D0724F">
        <w:rPr>
          <w:rFonts w:ascii="Arial Narrow" w:hAnsi="Arial Narrow"/>
        </w:rPr>
        <w:t xml:space="preserve"> </w:t>
      </w:r>
      <w:bookmarkStart w:id="204" w:name="Победитель_22"/>
      <w:bookmarkStart w:id="205" w:name="ЛотНазвание_23"/>
      <w:bookmarkStart w:id="206" w:name="ПредложениеНазвание_35"/>
      <w:bookmarkStart w:id="207" w:name="Предложение_35"/>
      <w:bookmarkStart w:id="208" w:name="Победитель_35"/>
      <w:bookmarkStart w:id="209" w:name="ЛотНазвание_36"/>
      <w:bookmarkStart w:id="210" w:name="Предложение_50"/>
      <w:bookmarkStart w:id="211" w:name="Победитель_50"/>
      <w:bookmarkStart w:id="212" w:name="ПодтверждениеПодпись"/>
      <w:bookmarkStart w:id="213" w:name="_GoBack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sectPr w:rsidR="006A706B" w:rsidRPr="00D072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5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5F06E5"/>
    <w:multiLevelType w:val="multilevel"/>
    <w:tmpl w:val="7E2CBB72"/>
    <w:lvl w:ilvl="0">
      <w:start w:val="17"/>
      <w:numFmt w:val="decimal"/>
      <w:lvlText w:val="%1"/>
      <w:lvlJc w:val="left"/>
      <w:pPr>
        <w:ind w:left="1080" w:hanging="1080"/>
      </w:pPr>
      <w:rPr>
        <w:rFonts w:hint="default"/>
      </w:rPr>
    </w:lvl>
    <w:lvl w:ilvl="1">
      <w:start w:val="7"/>
      <w:numFmt w:val="decimalZero"/>
      <w:lvlText w:val="%1.%2"/>
      <w:lvlJc w:val="left"/>
      <w:pPr>
        <w:ind w:left="1080" w:hanging="1080"/>
      </w:pPr>
      <w:rPr>
        <w:rFonts w:hint="default"/>
      </w:rPr>
    </w:lvl>
    <w:lvl w:ilvl="2">
      <w:start w:val="2023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3CDB"/>
    <w:rsid w:val="0004598E"/>
    <w:rsid w:val="00182255"/>
    <w:rsid w:val="001E350E"/>
    <w:rsid w:val="00345D2E"/>
    <w:rsid w:val="003A5CD8"/>
    <w:rsid w:val="00637D35"/>
    <w:rsid w:val="006A6243"/>
    <w:rsid w:val="006A706B"/>
    <w:rsid w:val="006D3CDB"/>
    <w:rsid w:val="0073597A"/>
    <w:rsid w:val="007F35DD"/>
    <w:rsid w:val="0080282F"/>
    <w:rsid w:val="00933B23"/>
    <w:rsid w:val="009F2B9C"/>
    <w:rsid w:val="00A64959"/>
    <w:rsid w:val="00AD1419"/>
    <w:rsid w:val="00B97BA0"/>
    <w:rsid w:val="00BD3AED"/>
    <w:rsid w:val="00D0724F"/>
    <w:rsid w:val="00DB7E02"/>
    <w:rsid w:val="00DD109D"/>
    <w:rsid w:val="00E0764A"/>
    <w:rsid w:val="00E51A3E"/>
    <w:rsid w:val="00F35E19"/>
    <w:rsid w:val="00F62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CD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3CD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D3CDB"/>
  </w:style>
  <w:style w:type="table" w:styleId="a5">
    <w:name w:val="Table Grid"/>
    <w:basedOn w:val="a1"/>
    <w:uiPriority w:val="59"/>
    <w:rsid w:val="006D3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D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3CD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3C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3CDB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6D3CDB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6D3CDB"/>
  </w:style>
  <w:style w:type="table" w:styleId="a5">
    <w:name w:val="Table Grid"/>
    <w:basedOn w:val="a1"/>
    <w:uiPriority w:val="59"/>
    <w:rsid w:val="006D3C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6D3C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D3C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5</Pages>
  <Words>2529</Words>
  <Characters>14416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16912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RePack by Diakov</cp:lastModifiedBy>
  <cp:revision>18</cp:revision>
  <dcterms:created xsi:type="dcterms:W3CDTF">2023-08-25T13:43:00Z</dcterms:created>
  <dcterms:modified xsi:type="dcterms:W3CDTF">2023-08-25T15:04:00Z</dcterms:modified>
</cp:coreProperties>
</file>