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A4C004" w14:textId="0FCD91DD" w:rsidR="00FF6DCD" w:rsidRDefault="0020620D" w:rsidP="00F000F2">
      <w:pPr>
        <w:contextualSpacing/>
        <w:jc w:val="center"/>
        <w:rPr>
          <w:b/>
          <w:sz w:val="24"/>
          <w:szCs w:val="24"/>
          <w:lang w:val="en-US"/>
        </w:rPr>
      </w:pPr>
      <w:r w:rsidRPr="00334D8D">
        <w:rPr>
          <w:b/>
          <w:sz w:val="24"/>
          <w:szCs w:val="24"/>
        </w:rPr>
        <w:t>Извещение о проведении торгов</w:t>
      </w:r>
      <w:r w:rsidR="000002F3">
        <w:rPr>
          <w:b/>
          <w:sz w:val="24"/>
          <w:szCs w:val="24"/>
        </w:rPr>
        <w:t xml:space="preserve"> № </w:t>
      </w:r>
      <w:bookmarkStart w:id="0" w:name="НомерИзвещение"/>
      <w:bookmarkEnd w:id="0"/>
      <w:r w:rsidR="00A82245">
        <w:rPr>
          <w:b/>
          <w:sz w:val="24"/>
          <w:szCs w:val="24"/>
        </w:rPr>
        <w:t>3067</w:t>
      </w:r>
      <w:r w:rsidR="00424B57">
        <w:rPr>
          <w:b/>
          <w:sz w:val="24"/>
          <w:szCs w:val="24"/>
        </w:rPr>
        <w:t>.</w:t>
      </w:r>
    </w:p>
    <w:p w14:paraId="11675CBB" w14:textId="0FE99A35" w:rsidR="00320475" w:rsidRPr="00320475" w:rsidRDefault="00A82245" w:rsidP="00320475">
      <w:pPr>
        <w:contextualSpacing/>
        <w:rPr>
          <w:b/>
          <w:sz w:val="24"/>
          <w:szCs w:val="24"/>
          <w:lang w:val="en-US"/>
        </w:rPr>
      </w:pPr>
      <w:bookmarkStart w:id="1" w:name="Текущая_дата"/>
      <w:bookmarkEnd w:id="1"/>
      <w:r>
        <w:rPr>
          <w:b/>
          <w:sz w:val="24"/>
          <w:szCs w:val="24"/>
          <w:lang w:val="en-US"/>
        </w:rPr>
        <w:t>24.04.2023</w:t>
      </w:r>
    </w:p>
    <w:p w14:paraId="455D2E67" w14:textId="5FD6A1CF" w:rsidR="0020620D" w:rsidRPr="00334D8D" w:rsidRDefault="0020620D" w:rsidP="00F000F2">
      <w:pPr>
        <w:contextualSpacing/>
        <w:rPr>
          <w:sz w:val="24"/>
          <w:szCs w:val="24"/>
        </w:rPr>
      </w:pPr>
      <w:r w:rsidRPr="00334D8D">
        <w:rPr>
          <w:sz w:val="24"/>
          <w:szCs w:val="24"/>
        </w:rPr>
        <w:t xml:space="preserve">Я, </w:t>
      </w:r>
      <w:bookmarkStart w:id="2" w:name="ФИО"/>
      <w:bookmarkEnd w:id="2"/>
      <w:r w:rsidR="00A82245">
        <w:rPr>
          <w:sz w:val="24"/>
          <w:szCs w:val="24"/>
        </w:rPr>
        <w:t>Попова Наталья Александровна</w:t>
      </w:r>
      <w:r w:rsidR="00AD0D96">
        <w:rPr>
          <w:sz w:val="24"/>
          <w:szCs w:val="24"/>
        </w:rPr>
        <w:t xml:space="preserve"> </w:t>
      </w:r>
      <w:r w:rsidRPr="00334D8D">
        <w:rPr>
          <w:sz w:val="24"/>
          <w:szCs w:val="24"/>
        </w:rPr>
        <w:t>, публикую</w:t>
      </w:r>
      <w:r w:rsidR="00AD0D96">
        <w:rPr>
          <w:sz w:val="24"/>
          <w:szCs w:val="24"/>
        </w:rPr>
        <w:t xml:space="preserve"> </w:t>
      </w:r>
      <w:r w:rsidRPr="00334D8D">
        <w:rPr>
          <w:sz w:val="24"/>
          <w:szCs w:val="24"/>
        </w:rPr>
        <w:t xml:space="preserve"> </w:t>
      </w:r>
      <w:bookmarkStart w:id="3" w:name="ВидАукцион_ИП"/>
      <w:bookmarkEnd w:id="3"/>
      <w:r w:rsidR="00A82245">
        <w:rPr>
          <w:sz w:val="24"/>
          <w:szCs w:val="24"/>
        </w:rPr>
        <w:t>открытый аукцион</w:t>
      </w:r>
    </w:p>
    <w:p w14:paraId="22C9EF4D" w14:textId="5C617E03" w:rsidR="0020620D" w:rsidRPr="00334D8D" w:rsidRDefault="0020620D" w:rsidP="00F000F2">
      <w:pPr>
        <w:contextualSpacing/>
        <w:rPr>
          <w:sz w:val="24"/>
          <w:szCs w:val="24"/>
        </w:rPr>
      </w:pPr>
      <w:r w:rsidRPr="00334D8D">
        <w:rPr>
          <w:sz w:val="24"/>
          <w:szCs w:val="24"/>
        </w:rPr>
        <w:t>№</w:t>
      </w:r>
      <w:r w:rsidR="00AD0D96">
        <w:rPr>
          <w:sz w:val="24"/>
          <w:szCs w:val="24"/>
        </w:rPr>
        <w:t xml:space="preserve"> </w:t>
      </w:r>
      <w:r w:rsidRPr="00334D8D">
        <w:rPr>
          <w:sz w:val="24"/>
          <w:szCs w:val="24"/>
        </w:rPr>
        <w:t xml:space="preserve"> </w:t>
      </w:r>
      <w:bookmarkStart w:id="4" w:name="НомерАукцион"/>
      <w:bookmarkEnd w:id="4"/>
      <w:r w:rsidR="00A82245">
        <w:rPr>
          <w:sz w:val="24"/>
          <w:szCs w:val="24"/>
        </w:rPr>
        <w:t>АО0003067</w:t>
      </w:r>
    </w:p>
    <w:p w14:paraId="37EE1432" w14:textId="2C222F60" w:rsidR="0020620D" w:rsidRPr="00224412" w:rsidRDefault="0020620D" w:rsidP="00F000F2">
      <w:pPr>
        <w:spacing w:line="240" w:lineRule="auto"/>
        <w:contextualSpacing/>
        <w:rPr>
          <w:sz w:val="24"/>
          <w:szCs w:val="24"/>
        </w:rPr>
      </w:pPr>
      <w:r w:rsidRPr="00334D8D">
        <w:rPr>
          <w:sz w:val="24"/>
          <w:szCs w:val="24"/>
        </w:rPr>
        <w:t xml:space="preserve">“Торги в форме </w:t>
      </w:r>
      <w:bookmarkStart w:id="5" w:name="ВидАукцион_РП"/>
      <w:bookmarkEnd w:id="5"/>
      <w:r w:rsidR="00A82245">
        <w:rPr>
          <w:sz w:val="24"/>
          <w:szCs w:val="24"/>
        </w:rPr>
        <w:t>открытого аукциона</w:t>
      </w:r>
      <w:r w:rsidR="00AD0D96">
        <w:rPr>
          <w:sz w:val="24"/>
          <w:szCs w:val="24"/>
        </w:rPr>
        <w:t xml:space="preserve"> </w:t>
      </w:r>
      <w:r w:rsidR="00C31F76" w:rsidRPr="00334D8D">
        <w:rPr>
          <w:sz w:val="24"/>
          <w:szCs w:val="24"/>
        </w:rPr>
        <w:t xml:space="preserve">по продаже имущества </w:t>
      </w:r>
      <w:r w:rsidR="00A303F3">
        <w:rPr>
          <w:sz w:val="24"/>
          <w:szCs w:val="24"/>
        </w:rPr>
        <w:t xml:space="preserve">должника </w:t>
      </w:r>
      <w:bookmarkStart w:id="6" w:name="ПолнНаимДолжник"/>
      <w:bookmarkEnd w:id="6"/>
      <w:r w:rsidR="00A82245">
        <w:rPr>
          <w:sz w:val="24"/>
          <w:szCs w:val="24"/>
        </w:rPr>
        <w:t>Общество с ограниченной ответственностью "ЭКОН"</w:t>
      </w:r>
      <w:r w:rsidRPr="00334D8D">
        <w:rPr>
          <w:sz w:val="24"/>
          <w:szCs w:val="24"/>
        </w:rPr>
        <w:t>”</w:t>
      </w:r>
      <w:r w:rsidR="00224412" w:rsidRPr="00224412">
        <w:rPr>
          <w:sz w:val="24"/>
          <w:szCs w:val="24"/>
        </w:rPr>
        <w:t>.</w:t>
      </w:r>
    </w:p>
    <w:p w14:paraId="438996FC" w14:textId="77777777" w:rsidR="00F02EA1" w:rsidRPr="00334D8D" w:rsidRDefault="00F02EA1" w:rsidP="00F000F2">
      <w:pPr>
        <w:spacing w:line="240" w:lineRule="auto"/>
        <w:contextualSpacing/>
        <w:rPr>
          <w:sz w:val="24"/>
          <w:szCs w:val="24"/>
        </w:rPr>
      </w:pPr>
    </w:p>
    <w:p w14:paraId="10720CB4" w14:textId="4CDAEB61" w:rsidR="002B1D27" w:rsidRPr="00F000F2" w:rsidRDefault="002B1D27" w:rsidP="00F000F2">
      <w:pPr>
        <w:pStyle w:val="a3"/>
        <w:numPr>
          <w:ilvl w:val="0"/>
          <w:numId w:val="5"/>
        </w:numPr>
        <w:spacing w:line="240" w:lineRule="auto"/>
        <w:rPr>
          <w:sz w:val="24"/>
          <w:szCs w:val="24"/>
        </w:rPr>
      </w:pPr>
      <w:r w:rsidRPr="00F000F2">
        <w:rPr>
          <w:b/>
          <w:sz w:val="24"/>
          <w:szCs w:val="24"/>
        </w:rPr>
        <w:t xml:space="preserve">Информация о/об </w:t>
      </w:r>
      <w:bookmarkStart w:id="7" w:name="ВидАукцион_ПП"/>
      <w:bookmarkEnd w:id="7"/>
      <w:r w:rsidR="00A82245">
        <w:rPr>
          <w:b/>
          <w:sz w:val="24"/>
          <w:szCs w:val="24"/>
        </w:rPr>
        <w:t>открытом аукционе</w:t>
      </w:r>
      <w:r w:rsidR="004878B7" w:rsidRPr="00F000F2">
        <w:rPr>
          <w:sz w:val="24"/>
          <w:szCs w:val="24"/>
        </w:rPr>
        <w:t xml:space="preserve"> </w:t>
      </w:r>
      <w:r w:rsidRPr="004B7B60">
        <w:rPr>
          <w:b/>
          <w:sz w:val="24"/>
          <w:szCs w:val="24"/>
        </w:rPr>
        <w:t>№</w:t>
      </w:r>
      <w:r w:rsidRPr="00F000F2">
        <w:rPr>
          <w:sz w:val="24"/>
          <w:szCs w:val="24"/>
        </w:rPr>
        <w:t xml:space="preserve"> </w:t>
      </w:r>
      <w:bookmarkStart w:id="8" w:name="НомерАукцион_1"/>
      <w:bookmarkEnd w:id="8"/>
      <w:r w:rsidR="00A82245">
        <w:rPr>
          <w:sz w:val="24"/>
          <w:szCs w:val="24"/>
        </w:rPr>
        <w:t>АО0003067</w:t>
      </w:r>
      <w:r w:rsidR="00224412">
        <w:rPr>
          <w:sz w:val="24"/>
          <w:szCs w:val="24"/>
          <w:lang w:val="en-US"/>
        </w:rPr>
        <w:t>.</w:t>
      </w:r>
    </w:p>
    <w:tbl>
      <w:tblPr>
        <w:tblStyle w:val="a5"/>
        <w:tblW w:w="0" w:type="auto"/>
        <w:tblLook w:val="04A0" w:firstRow="1" w:lastRow="0" w:firstColumn="1" w:lastColumn="0" w:noHBand="0" w:noVBand="1"/>
      </w:tblPr>
      <w:tblGrid>
        <w:gridCol w:w="2764"/>
        <w:gridCol w:w="7918"/>
      </w:tblGrid>
      <w:tr w:rsidR="002B1D27" w:rsidRPr="00334D8D" w14:paraId="7DF8B4CA" w14:textId="77777777" w:rsidTr="00E3311F">
        <w:tc>
          <w:tcPr>
            <w:tcW w:w="3510" w:type="dxa"/>
          </w:tcPr>
          <w:p w14:paraId="025E0FFD" w14:textId="77777777" w:rsidR="002B1D27" w:rsidRPr="00334D8D" w:rsidRDefault="002B1D27" w:rsidP="00F000F2">
            <w:pPr>
              <w:contextualSpacing/>
              <w:jc w:val="center"/>
              <w:rPr>
                <w:b/>
                <w:sz w:val="24"/>
                <w:szCs w:val="24"/>
              </w:rPr>
            </w:pPr>
            <w:r w:rsidRPr="00334D8D">
              <w:rPr>
                <w:b/>
                <w:sz w:val="24"/>
                <w:szCs w:val="24"/>
              </w:rPr>
              <w:t>Поля</w:t>
            </w:r>
          </w:p>
        </w:tc>
        <w:tc>
          <w:tcPr>
            <w:tcW w:w="12049" w:type="dxa"/>
          </w:tcPr>
          <w:p w14:paraId="6D981208" w14:textId="77777777" w:rsidR="002B1D27" w:rsidRPr="00334D8D" w:rsidRDefault="002B1D27" w:rsidP="00F000F2">
            <w:pPr>
              <w:contextualSpacing/>
              <w:jc w:val="center"/>
              <w:rPr>
                <w:b/>
                <w:sz w:val="24"/>
                <w:szCs w:val="24"/>
              </w:rPr>
            </w:pPr>
            <w:r w:rsidRPr="00334D8D">
              <w:rPr>
                <w:b/>
                <w:sz w:val="24"/>
                <w:szCs w:val="24"/>
              </w:rPr>
              <w:t>Вставка</w:t>
            </w:r>
          </w:p>
        </w:tc>
      </w:tr>
      <w:tr w:rsidR="002B1D27" w:rsidRPr="00334D8D" w14:paraId="0C7E4CD7" w14:textId="77777777" w:rsidTr="00E3311F">
        <w:tc>
          <w:tcPr>
            <w:tcW w:w="3510" w:type="dxa"/>
          </w:tcPr>
          <w:p w14:paraId="493CB247" w14:textId="77777777" w:rsidR="002B1D27" w:rsidRPr="00334D8D" w:rsidRDefault="002B1D27" w:rsidP="00F000F2">
            <w:pPr>
              <w:contextualSpacing/>
              <w:rPr>
                <w:sz w:val="24"/>
                <w:szCs w:val="24"/>
              </w:rPr>
            </w:pPr>
            <w:r w:rsidRPr="00334D8D">
              <w:rPr>
                <w:sz w:val="24"/>
                <w:szCs w:val="24"/>
              </w:rPr>
              <w:t>Форма представления предложений о цене</w:t>
            </w:r>
          </w:p>
        </w:tc>
        <w:tc>
          <w:tcPr>
            <w:tcW w:w="12049" w:type="dxa"/>
          </w:tcPr>
          <w:p w14:paraId="3890223D" w14:textId="201C6A19" w:rsidR="002B1D27" w:rsidRPr="00334D8D" w:rsidRDefault="00A82245" w:rsidP="00F000F2">
            <w:pPr>
              <w:contextualSpacing/>
              <w:rPr>
                <w:sz w:val="24"/>
                <w:szCs w:val="24"/>
              </w:rPr>
            </w:pPr>
            <w:bookmarkStart w:id="9" w:name="ФормаПредставление"/>
            <w:bookmarkEnd w:id="9"/>
            <w:r>
              <w:rPr>
                <w:sz w:val="24"/>
                <w:szCs w:val="24"/>
              </w:rPr>
              <w:t>Открытая</w:t>
            </w:r>
          </w:p>
        </w:tc>
      </w:tr>
      <w:tr w:rsidR="002B1D27" w:rsidRPr="00334D8D" w14:paraId="65FA4563" w14:textId="77777777" w:rsidTr="00E3311F">
        <w:tc>
          <w:tcPr>
            <w:tcW w:w="3510" w:type="dxa"/>
          </w:tcPr>
          <w:p w14:paraId="64567CF1" w14:textId="77777777" w:rsidR="002B1D27" w:rsidRPr="00334D8D" w:rsidRDefault="002B1D27" w:rsidP="00F000F2">
            <w:pPr>
              <w:contextualSpacing/>
              <w:rPr>
                <w:sz w:val="24"/>
                <w:szCs w:val="24"/>
              </w:rPr>
            </w:pPr>
            <w:r w:rsidRPr="00334D8D">
              <w:rPr>
                <w:sz w:val="24"/>
                <w:szCs w:val="24"/>
              </w:rPr>
              <w:t>Наименование</w:t>
            </w:r>
          </w:p>
        </w:tc>
        <w:tc>
          <w:tcPr>
            <w:tcW w:w="12049" w:type="dxa"/>
          </w:tcPr>
          <w:p w14:paraId="6504032A" w14:textId="36804021" w:rsidR="002B1D27" w:rsidRPr="00224412" w:rsidRDefault="002B1D27" w:rsidP="00F000F2">
            <w:pPr>
              <w:contextualSpacing/>
              <w:rPr>
                <w:sz w:val="24"/>
                <w:szCs w:val="24"/>
              </w:rPr>
            </w:pPr>
            <w:r w:rsidRPr="00334D8D">
              <w:rPr>
                <w:sz w:val="24"/>
                <w:szCs w:val="24"/>
              </w:rPr>
              <w:t xml:space="preserve">Торги в форме </w:t>
            </w:r>
            <w:bookmarkStart w:id="10" w:name="ВидАукцион_РП_1"/>
            <w:bookmarkEnd w:id="10"/>
            <w:r w:rsidR="00A82245">
              <w:rPr>
                <w:sz w:val="24"/>
                <w:szCs w:val="24"/>
              </w:rPr>
              <w:t>открытого аукциона</w:t>
            </w:r>
            <w:r w:rsidR="004878B7">
              <w:rPr>
                <w:sz w:val="24"/>
                <w:szCs w:val="24"/>
              </w:rPr>
              <w:t xml:space="preserve"> </w:t>
            </w:r>
            <w:r w:rsidRPr="00334D8D">
              <w:rPr>
                <w:sz w:val="24"/>
                <w:szCs w:val="24"/>
              </w:rPr>
              <w:t>по продаже имущества</w:t>
            </w:r>
            <w:r w:rsidR="004878B7">
              <w:rPr>
                <w:sz w:val="24"/>
                <w:szCs w:val="24"/>
              </w:rPr>
              <w:t xml:space="preserve">  </w:t>
            </w:r>
            <w:bookmarkStart w:id="11" w:name="СокрНаимДолжник"/>
            <w:bookmarkEnd w:id="11"/>
            <w:r w:rsidR="00A82245">
              <w:rPr>
                <w:sz w:val="24"/>
                <w:szCs w:val="24"/>
              </w:rPr>
              <w:t>Общество с ограниченной ответственностью "ЭКОН"</w:t>
            </w:r>
            <w:r w:rsidR="00224412" w:rsidRPr="00224412">
              <w:rPr>
                <w:sz w:val="24"/>
                <w:szCs w:val="24"/>
              </w:rPr>
              <w:t>.</w:t>
            </w:r>
          </w:p>
        </w:tc>
      </w:tr>
      <w:tr w:rsidR="002B1D27" w:rsidRPr="00334D8D" w14:paraId="2095C93C" w14:textId="77777777" w:rsidTr="00E3311F">
        <w:tc>
          <w:tcPr>
            <w:tcW w:w="3510" w:type="dxa"/>
          </w:tcPr>
          <w:p w14:paraId="4D44CCB8" w14:textId="77777777" w:rsidR="002B1D27" w:rsidRPr="00334D8D" w:rsidRDefault="002B1D27" w:rsidP="00F000F2">
            <w:pPr>
              <w:contextualSpacing/>
              <w:rPr>
                <w:sz w:val="24"/>
                <w:szCs w:val="24"/>
              </w:rPr>
            </w:pPr>
            <w:r w:rsidRPr="00334D8D">
              <w:rPr>
                <w:sz w:val="24"/>
                <w:szCs w:val="24"/>
              </w:rPr>
              <w:t>Дополнительные сведения</w:t>
            </w:r>
          </w:p>
        </w:tc>
        <w:tc>
          <w:tcPr>
            <w:tcW w:w="12049" w:type="dxa"/>
          </w:tcPr>
          <w:p w14:paraId="636E7BF1" w14:textId="1A99FA1A" w:rsidR="002B1D27" w:rsidRPr="00224412" w:rsidRDefault="00A82245" w:rsidP="00F000F2">
            <w:pPr>
              <w:contextualSpacing/>
              <w:rPr>
                <w:sz w:val="24"/>
                <w:szCs w:val="24"/>
                <w:lang w:val="en-US"/>
              </w:rPr>
            </w:pPr>
            <w:bookmarkStart w:id="12" w:name="ДопСведение"/>
            <w:bookmarkEnd w:id="12"/>
            <w:r>
              <w:rPr>
                <w:sz w:val="24"/>
                <w:szCs w:val="24"/>
                <w:lang w:val="en-US"/>
              </w:rPr>
              <w:t>1.Барабанный грохот DSR-Selection 6-22/25/50 2.Барабанный грохот DSR-Selection 6-22/70, 000000725 3.Бревнозахват с ротатором "Baltrotors", 000000805 4.Гидравлический дровокол BtackSplitter GmbH S2X, 000000802 5.Гидроманипулятр EPSILON S260L 102, 000000747 6.Дробилка ПЭТ-бутылок на 1200г/ч, вкл. щит управления, подающий конвейер и вытяжной шнек 7.Инсинератор ИНСИ-1000 с печью для прожига колосников на диз.топливе, 000000723 8.Конвейер цепной подающий ( уч.сортировки №2), 000000848 9.Контейнерная автозаправочная станция КАЗС 17.1.1 ( Уч сор. № 2 ), 00-000066 10.Контейнер крюковой , 00-000106 11.Контейнер крюковой , 00-000110 12.Контейнер крюковой , 00-000111 13.Контейнер крюковой , 00-000112 14.Кран мостовой опорный электрический КМО 5-28,50 , 00-000128 15.Ленточный транспортер непрерывного действия 16.Ленточный транспортер непрерывного действия при сортировке мусора , 00-000132 17.Линия полу-автоматической сортировки КГО, 00-000162 18.Линия полу-автоматической сортировки ТКО ( уч.сортировки №2), 000000847 19.Линия сортировки под барабанный грохот DSR-Selection 6-22/70 ), 000000763 20.Металлодетектор 21.Пресс вертикальный РР1208, 000000834 22.Пресс-тюковщик пластиков с ПЭТ перфоратором для прессования расфасовки мусора в кипы 23.Рама для виброгрохота , 00-000015 24.Рубительная машина РБ-1000-4-22, 000000776 25.Сменное дополнительное сито ( просеиватель ) , 000000835 26.ЕН 4721 50 Прицеп специальный мод.899030, 00-000085 27.ОМ 3040 50 Фронтальный минипогрузчик КOMATSU SK815-5 колесный, 00000381 28.С 383 СР 750 Автомобиль специальный РГ-37 марки 783437 шасси SCANIA P400СB6X4HHZ, 000000803 29.ХВ 0991 50 Индустриальный перегружатель колесный TVEX 180i, 000000830 30.ХВ 0994 50 Мобильное барабанное сито (проссеиватель) Pronar MPB18,47, 000000831 31.ХЕ 3681 50 Экскаватор SUMITOMO SH210LC-5, 00-000013 32.ХО 4366 50 Автопогрузчик Komatsu FD18T-21, 00-000005 33.ХО 4367 50 Погрузчик FOTON LOVOL FL936F, 00-000006 34.М 646 ВУ 790(Х 001ОР750) Автомобиль специальный(мультилифт)марки MAN TGS 33.400 6x4 BB-WWмод.5811В8 35.А/машина У 161 УЕ 190 Мусоровоз-бункеровоз РГ-86 марки 783486 на шасси FUSO Canter FE85DE 36.ЕЕ 8767 50 Прицеп специальный мод.899030 37.Бурт для органики, 000000813 38.Бурт для органики, 000000814 39.Бурт для органики, 000000815 40.Бурт для органики, 000000816 41.Бурт для органики, 000000817 42.Бурт для органики, 000000818 43.Бурт для органики, 000000819 44.Бурт для органики, 000000820 45.Бурт для органики, 000000821 46.Бурт для органики, 000000822 47.Бурт для органики, 000000823 48.Бурт для органики, 000000824 49.Линия электропередач , 00-000138 50.Дебиторская задолженность ООО «Стекольная компания», сумма 3200,00 51.Дебиторская задолженность АО «МЕТАЛЛОТОРГ», сумма 960,00 52.Дебиторская задолженность ООО «Канат СТД», сумма 5475,00 53.Дебиторская задолженность ООО «АВТОРУСЬ ЛОГИСТИКА», сумма 17003,27 54.Дебиторская задолженность ООО «УК ПРОФЖИЛКОМПЛЕКС», сумма 39360,00 55.Дебиторская задолженность ПКИЗ «РАДИО-1», сумма 7434,00 56.Дебиторская задолженность ООО «РЕМЦЕХ», сумма 1652,00 57.Дебиторская задолженность ЛПУ «САНАТОРИЙ «Правда», сумма 5782,00 58.Дебиторская задолженность ООО «ТЕХНАЛОГИЯ ДВИЖЕНИЯ», сумма 7500,00 59.Дебиторская задолженность ООО «АЙК И ЕВГЕНЕ», сумма 1512,00 60.Дебиторская задолженность ООО «НПО «ПОЛИМЕРБУМАГА», сумма 3200,00 61.Дебиторская задолженность ООО «Лесные поляны», сумма 9600,00 62.Дебиторская задолженность ООО «Дом», сумма 6149833,19 63.Дебиторская задолженность ООО «СТРОЙИНВЕСТГРУПП», сумма 1048416,09 64.Дебиторская задолженность МП ГПЩ «БЕЗ ДВИЖЕНИЯ», сумма 6357919,67 65.Контейнер для накопления отходов, объем 1,1 куб.м. 66.Стенд демонстрационный состоящий из металлического каркаса, с графическим баннером размером 3,05*2,40 м. 67.Въездные ворота откатные автоматические Д/В 8,7/3,10 м с электроприводом SLIDING-1300 произв. DoorHan 68.Шлагбаум электромеханический 617/6 RAL9006 произв. FAAC со стрелой. 69.Комплекс радиационного контроля включающий в себя измерительсигнализаторпроизв АТОМТЕХ с 2мя контейнерами БДКГ-35 70.Пристройка одноэтажная к корпусу здания склада материалов, изготовленная в виде каркаса из металлического профиля, покрытого металлическим профильным листом, с бетонным полом. Площадью приблизительно 30 м2 ( Ш/Д/В 6/5/3,2 м) 71.Боксы гаражные для спец. Автомобилей 72.Нежилое здание, площадь 516,2 кв.м., местоположение: РФ, Московская обл., Пушкинский муниципальный р-н, городское поселение Пушкино, г. Пушкино, ул. Учинская, владение 23а, стр. 1, кадастровый № 50:13:0000000:1169 73.Нежилое здание (здание гаража), площадь 1 334,8 кв.м., местоположение: РФ, Московская обл., Пушкинский муниципальный рн, городское поселение Пушкино, г. Пушкино, ул. Учинская, владение 23а, стр. 4, кадастровый № 50:13:0070211:581 74.Нежилое здание (здание склада материалов), площадь 331,7 кв.м., местоположение: Московская область, г. Пушкино, пр. 2-й Оранжерейный, д. 22, кадастровый № 50:13:0000000:84224 75.Здание нежилое (котельная), площадь 15,5 кв.м., местоположение: РФ, Московская обл., Пушкинский муниципальный р-н, городское поселение Пушкино, г. Пушкино, ул. Учинская, владение 23а, стр. 3, кадастровый № 50:13:0070211:595 76.Здание нежилое (мойка грузовых автомобилей), площадь 138,8 кв.м., местоположение: РФ, Московская обл., Пушкинский муниципальный рн, городское поселение Пушкино, г. Пушкино, ул. Учинская, вл. 23а, стр. 5, кадастровый № 50:13:0070212:580 77.Нежилое здание (отделение перегрузки ТБО и КГМ с предварительной сортировкой), местоположение: РФ, Московская обл., Пушкинский муниципальный рн, городское поселение Пушкино, г. Пушкино, ул. Учинская, владение 23а, стр. 2, кадастровый № 50:13:0070212:581 78.Нежилое помещение, площадь 595,3 кв.м., местоположение: Московская обл., Пушкинский р-н, г. Пушкино, ул. Учинская, д. 23а, кадастровый № 50:13:0000000:81639 79.Земельный участок, площадь 10 546 кв.м., местоположение: РФ, Московская обл., Пушкинский муниципальный р-н, городское поселение Пушкино, г. Пушкино, ул. Учинская, вл. 23а, кадастровый № 50:13:0070212:546 80.Бетонные ограждения, ул. Учинская 81.Грузовой-самосвал марки КамАЗ 65115-NЗ Т63070, г/н А616ВЕ 50, VIN Х52Т63070D0000045 82.Легковой автомобиль ВАЗ 212140 LADA 4x4, г/н А631АО 750, VIN ХТА212140G2238121 83.Прицеп специальный мод.899030, г/н ЕК 7511 50, VIN X89899030H0AB513 84.Прицеп специальный мод.899030, г/н ЕМ 3874 50, VIN X89899030J0AB5149 85.Экскаватор-погрузчик ПЭФ-1Б. Г/н ОА 8272 50 86.Автомобиль ВОЛЬВО ML1, г/н 676 ЕО 750, VIN Х89МL1000Е0DU8017 87.Прицеп 829450, г/н ЕЕ 400250, VIN Х5С829450G0066026 88.Погрузчик телескопический марки KRAMER 3507, г/н 8032 ХМ 50 89.Автомобиль специальный марки МАН 1932 TGS33.400 6X4 BB-WW, VIN X895811B8J0AB5005, г/н Н252ОО750 90.Погрузчик ковшовый VOLVO MC135C, г/н 7876 ОР 50 91.Столб декоративный осветительный 2-х фонарный 2,5м/10.09 92.Столб декоративный осветительный 2-х фонарный 2,5м/10.09 93.Столб декоративный осветительный 2-х фонарный 2,5м/10.09 94.Блок-контейнер БК-12 95.Асфальтовое покрытие 96.Асфальтовое покрытие 97.Сооружение (газопровод среднего давления), протяженность 92м, адрес: Московская обл., Пушкинский р-н, г. Пушкино, ул. Учинская, д. 23а, кадастровый № 50:13:0000000:1167 98.Установка глубокой очистки ливневых и поверхностных вод ЭКО-Л-5Н 99.Щит 6,00м*3,00м с внутренним подсветом двухсторонний и рекламная вывеска 100.Автозаправочная контейнерная станция КАЗС 20.1.1 101.Автоматическая система пожарной сигнализации 102.Воздухоочистительная система Ятоган 103.Газовое оборудование 104.Контейнер крюковой,10 шт. 105.Система видеонаблюдения (по периметру территории Учинская,23а) 106.Система видео-наблюдения 107.Система отопления 108.Турникет 109.Автомобиль бортовой марки АБ332750, VIN Х9Н332750С8000047, г/н Р161ХС190 110.Виброконвеер к оптическому сепаратору SENRO NIR-2000 111.Система вытяжки выхлопных газов 112.Оптический сепаратор SENRO NIR2000, вкл.разгонный конвейер и управление 113.Блок-контейнер 114.Автокран КРАЗ 256 КС-4579 VIN Х1С65101R0769993 г/н М442МК90</w:t>
            </w:r>
            <w:r w:rsidR="00224412">
              <w:rPr>
                <w:sz w:val="24"/>
                <w:szCs w:val="24"/>
                <w:lang w:val="en-US"/>
              </w:rPr>
              <w:t>.</w:t>
            </w:r>
          </w:p>
        </w:tc>
      </w:tr>
      <w:tr w:rsidR="002B1D27" w:rsidRPr="00334D8D" w14:paraId="352149D7" w14:textId="77777777" w:rsidTr="00E3311F">
        <w:tc>
          <w:tcPr>
            <w:tcW w:w="3510" w:type="dxa"/>
          </w:tcPr>
          <w:p w14:paraId="2D55BFDD" w14:textId="77777777" w:rsidR="002B1D27" w:rsidRPr="00334D8D" w:rsidRDefault="002B1D27" w:rsidP="00F000F2">
            <w:pPr>
              <w:contextualSpacing/>
              <w:rPr>
                <w:sz w:val="24"/>
                <w:szCs w:val="24"/>
              </w:rPr>
            </w:pPr>
            <w:r w:rsidRPr="00334D8D">
              <w:rPr>
                <w:sz w:val="24"/>
                <w:szCs w:val="24"/>
              </w:rPr>
              <w:t>Определение победителя торгов</w:t>
            </w:r>
          </w:p>
        </w:tc>
        <w:tc>
          <w:tcPr>
            <w:tcW w:w="12049" w:type="dxa"/>
          </w:tcPr>
          <w:p w14:paraId="4DAE5C8C" w14:textId="7D1F12D3" w:rsidR="002B1D27" w:rsidRPr="00224412" w:rsidRDefault="002B1D27" w:rsidP="00F000F2">
            <w:pPr>
              <w:contextualSpacing/>
              <w:rPr>
                <w:sz w:val="24"/>
                <w:szCs w:val="24"/>
              </w:rPr>
            </w:pPr>
            <w:r w:rsidRPr="00334D8D">
              <w:rPr>
                <w:sz w:val="24"/>
                <w:szCs w:val="24"/>
              </w:rPr>
              <w:t>Победителем электронных торгов по продаже имущества должника посредством</w:t>
            </w:r>
            <w:r w:rsidR="004878B7">
              <w:rPr>
                <w:sz w:val="24"/>
                <w:szCs w:val="24"/>
              </w:rPr>
              <w:t xml:space="preserve"> </w:t>
            </w:r>
            <w:r w:rsidRPr="00334D8D">
              <w:rPr>
                <w:sz w:val="24"/>
                <w:szCs w:val="24"/>
              </w:rPr>
              <w:t xml:space="preserve"> </w:t>
            </w:r>
            <w:bookmarkStart w:id="13" w:name="ВидАукцион_РП_2"/>
            <w:bookmarkEnd w:id="13"/>
            <w:r w:rsidR="00A82245">
              <w:rPr>
                <w:sz w:val="24"/>
                <w:szCs w:val="24"/>
              </w:rPr>
              <w:t>открытого аукциона</w:t>
            </w:r>
            <w:r w:rsidR="004878B7">
              <w:rPr>
                <w:sz w:val="24"/>
                <w:szCs w:val="24"/>
              </w:rPr>
              <w:t xml:space="preserve"> </w:t>
            </w:r>
            <w:r w:rsidR="00DA0BD2" w:rsidRPr="00334D8D">
              <w:rPr>
                <w:sz w:val="24"/>
                <w:szCs w:val="24"/>
              </w:rPr>
              <w:t xml:space="preserve">признается участник открытых торгов, который </w:t>
            </w:r>
            <w:bookmarkStart w:id="14" w:name="ФормаОпределение"/>
            <w:bookmarkEnd w:id="14"/>
            <w:r w:rsidR="00A82245">
              <w:rPr>
                <w:sz w:val="24"/>
                <w:szCs w:val="24"/>
              </w:rPr>
              <w:t>предложил наибольшую цену за выставленное организатором торгов имущество должника</w:t>
            </w:r>
            <w:r w:rsidR="00224412" w:rsidRPr="00224412">
              <w:rPr>
                <w:sz w:val="24"/>
                <w:szCs w:val="24"/>
              </w:rPr>
              <w:t>.</w:t>
            </w:r>
          </w:p>
        </w:tc>
      </w:tr>
      <w:tr w:rsidR="002B1D27" w:rsidRPr="00334D8D" w14:paraId="24468FD6" w14:textId="77777777" w:rsidTr="00E3311F">
        <w:tc>
          <w:tcPr>
            <w:tcW w:w="3510" w:type="dxa"/>
          </w:tcPr>
          <w:p w14:paraId="591A94EC" w14:textId="77777777" w:rsidR="002B1D27" w:rsidRPr="00334D8D" w:rsidRDefault="002B1D27" w:rsidP="00F000F2">
            <w:pPr>
              <w:contextualSpacing/>
              <w:rPr>
                <w:sz w:val="24"/>
                <w:szCs w:val="24"/>
              </w:rPr>
            </w:pPr>
            <w:r w:rsidRPr="00334D8D">
              <w:rPr>
                <w:sz w:val="24"/>
                <w:szCs w:val="24"/>
              </w:rPr>
              <w:t>Порядок представления заявок на участие в торгах</w:t>
            </w:r>
          </w:p>
        </w:tc>
        <w:tc>
          <w:tcPr>
            <w:tcW w:w="12049" w:type="dxa"/>
          </w:tcPr>
          <w:p w14:paraId="6BCFF713" w14:textId="77777777" w:rsidR="002B1D27" w:rsidRPr="00334D8D" w:rsidRDefault="002B1D27" w:rsidP="00F000F2">
            <w:pPr>
              <w:contextualSpacing/>
              <w:rPr>
                <w:b/>
                <w:sz w:val="24"/>
                <w:szCs w:val="24"/>
              </w:rPr>
            </w:pPr>
            <w:r w:rsidRPr="00334D8D">
              <w:rPr>
                <w:sz w:val="24"/>
                <w:szCs w:val="24"/>
              </w:rPr>
              <w:t>[</w:t>
            </w:r>
            <w:r w:rsidR="002A4ADA" w:rsidRPr="00334D8D">
              <w:rPr>
                <w:sz w:val="24"/>
                <w:szCs w:val="24"/>
              </w:rPr>
              <w:t>Подача заявок</w:t>
            </w:r>
            <w:r w:rsidRPr="00334D8D">
              <w:rPr>
                <w:sz w:val="24"/>
                <w:szCs w:val="24"/>
              </w:rPr>
              <w:t xml:space="preserve"> </w:t>
            </w:r>
            <w:r w:rsidR="002A4ADA" w:rsidRPr="00334D8D">
              <w:rPr>
                <w:sz w:val="24"/>
                <w:szCs w:val="24"/>
              </w:rPr>
              <w:t xml:space="preserve">на </w:t>
            </w:r>
            <w:r w:rsidRPr="00334D8D">
              <w:rPr>
                <w:sz w:val="24"/>
                <w:szCs w:val="24"/>
              </w:rPr>
              <w:t>участие в торг</w:t>
            </w:r>
            <w:r w:rsidR="002A4ADA" w:rsidRPr="00334D8D">
              <w:rPr>
                <w:sz w:val="24"/>
                <w:szCs w:val="24"/>
              </w:rPr>
              <w:t>ах производится в электронной форме</w:t>
            </w:r>
            <w:r w:rsidRPr="00334D8D">
              <w:rPr>
                <w:sz w:val="24"/>
                <w:szCs w:val="24"/>
              </w:rPr>
              <w:t xml:space="preserve"> на сайте в сети Интернет по адресу: </w:t>
            </w:r>
            <w:hyperlink r:id="rId6" w:history="1">
              <w:r w:rsidRPr="00334D8D">
                <w:rPr>
                  <w:rStyle w:val="a4"/>
                  <w:color w:val="auto"/>
                  <w:sz w:val="24"/>
                  <w:szCs w:val="24"/>
                  <w:lang w:val="en-US"/>
                </w:rPr>
                <w:t>http</w:t>
              </w:r>
              <w:r w:rsidRPr="00334D8D">
                <w:rPr>
                  <w:rStyle w:val="a4"/>
                  <w:color w:val="auto"/>
                  <w:sz w:val="24"/>
                  <w:szCs w:val="24"/>
                </w:rPr>
                <w:t>://</w:t>
              </w:r>
              <w:r w:rsidRPr="00334D8D">
                <w:rPr>
                  <w:rStyle w:val="a4"/>
                  <w:color w:val="auto"/>
                  <w:sz w:val="24"/>
                  <w:szCs w:val="24"/>
                  <w:lang w:val="en-US"/>
                </w:rPr>
                <w:t>eurtp</w:t>
              </w:r>
              <w:r w:rsidRPr="00334D8D">
                <w:rPr>
                  <w:rStyle w:val="a4"/>
                  <w:color w:val="auto"/>
                  <w:sz w:val="24"/>
                  <w:szCs w:val="24"/>
                </w:rPr>
                <w:t>.</w:t>
              </w:r>
              <w:r w:rsidRPr="00334D8D">
                <w:rPr>
                  <w:rStyle w:val="a4"/>
                  <w:color w:val="auto"/>
                  <w:sz w:val="24"/>
                  <w:szCs w:val="24"/>
                  <w:lang w:val="en-US"/>
                </w:rPr>
                <w:t>ru</w:t>
              </w:r>
              <w:r w:rsidRPr="00334D8D">
                <w:rPr>
                  <w:rStyle w:val="a4"/>
                  <w:color w:val="auto"/>
                  <w:sz w:val="24"/>
                  <w:szCs w:val="24"/>
                </w:rPr>
                <w:t>/</w:t>
              </w:r>
            </w:hyperlink>
            <w:r w:rsidRPr="00334D8D">
              <w:rPr>
                <w:sz w:val="24"/>
                <w:szCs w:val="24"/>
              </w:rPr>
              <w:t>]</w:t>
            </w:r>
          </w:p>
        </w:tc>
      </w:tr>
      <w:tr w:rsidR="002B1D27" w:rsidRPr="00334D8D" w14:paraId="2613305A" w14:textId="77777777" w:rsidTr="00E3311F">
        <w:trPr>
          <w:trHeight w:val="690"/>
        </w:trPr>
        <w:tc>
          <w:tcPr>
            <w:tcW w:w="3510" w:type="dxa"/>
          </w:tcPr>
          <w:p w14:paraId="4208C901" w14:textId="77777777" w:rsidR="002B1D27" w:rsidRPr="00334D8D" w:rsidRDefault="002B1D27" w:rsidP="00F000F2">
            <w:pPr>
              <w:contextualSpacing/>
              <w:rPr>
                <w:sz w:val="24"/>
                <w:szCs w:val="24"/>
              </w:rPr>
            </w:pPr>
            <w:r w:rsidRPr="00334D8D">
              <w:rPr>
                <w:sz w:val="24"/>
                <w:szCs w:val="24"/>
              </w:rPr>
              <w:t>Дата начала приема заявок на участие</w:t>
            </w:r>
          </w:p>
        </w:tc>
        <w:tc>
          <w:tcPr>
            <w:tcW w:w="12049" w:type="dxa"/>
          </w:tcPr>
          <w:p w14:paraId="6613F10B" w14:textId="7FA2B130" w:rsidR="002B1D27" w:rsidRPr="00224412" w:rsidRDefault="00A82245" w:rsidP="00F000F2">
            <w:pPr>
              <w:contextualSpacing/>
              <w:rPr>
                <w:rFonts w:cstheme="minorHAnsi"/>
                <w:sz w:val="24"/>
                <w:szCs w:val="24"/>
                <w:lang w:val="en-US"/>
              </w:rPr>
            </w:pPr>
            <w:bookmarkStart w:id="15" w:name="ДатаНачПриемЗаявки_ддммгг"/>
            <w:bookmarkEnd w:id="15"/>
            <w:r>
              <w:rPr>
                <w:rFonts w:cstheme="minorHAnsi"/>
                <w:sz w:val="24"/>
                <w:szCs w:val="24"/>
              </w:rPr>
              <w:t>19.03.2023</w:t>
            </w:r>
            <w:r w:rsidR="004878B7">
              <w:rPr>
                <w:rFonts w:cstheme="minorHAnsi"/>
                <w:sz w:val="24"/>
                <w:szCs w:val="24"/>
              </w:rPr>
              <w:t xml:space="preserve"> </w:t>
            </w:r>
            <w:r w:rsidR="002B1D27" w:rsidRPr="00A303F3">
              <w:rPr>
                <w:rFonts w:cstheme="minorHAnsi"/>
                <w:sz w:val="24"/>
                <w:szCs w:val="24"/>
              </w:rPr>
              <w:t xml:space="preserve">года в </w:t>
            </w:r>
            <w:bookmarkStart w:id="16" w:name="ВремяНачПриемЗаявки_ччмм"/>
            <w:bookmarkEnd w:id="16"/>
            <w:r>
              <w:rPr>
                <w:rFonts w:cstheme="minorHAnsi"/>
                <w:sz w:val="24"/>
                <w:szCs w:val="24"/>
              </w:rPr>
              <w:t>11:00</w:t>
            </w:r>
          </w:p>
        </w:tc>
      </w:tr>
      <w:tr w:rsidR="002B1D27" w:rsidRPr="00334D8D" w14:paraId="2E422BE4" w14:textId="77777777" w:rsidTr="00E3311F">
        <w:trPr>
          <w:trHeight w:val="135"/>
        </w:trPr>
        <w:tc>
          <w:tcPr>
            <w:tcW w:w="3510" w:type="dxa"/>
          </w:tcPr>
          <w:p w14:paraId="4932C21D" w14:textId="77777777" w:rsidR="002B1D27" w:rsidRPr="00334D8D" w:rsidRDefault="002B1D27" w:rsidP="00F000F2">
            <w:pPr>
              <w:contextualSpacing/>
              <w:rPr>
                <w:sz w:val="24"/>
                <w:szCs w:val="24"/>
              </w:rPr>
            </w:pPr>
            <w:r w:rsidRPr="00334D8D">
              <w:rPr>
                <w:sz w:val="24"/>
                <w:szCs w:val="24"/>
              </w:rPr>
              <w:t>Дата окончания приема заявок на участие</w:t>
            </w:r>
          </w:p>
        </w:tc>
        <w:tc>
          <w:tcPr>
            <w:tcW w:w="12049" w:type="dxa"/>
          </w:tcPr>
          <w:p w14:paraId="3B4DAF12" w14:textId="1F7487C9" w:rsidR="002B1D27" w:rsidRPr="00224412" w:rsidRDefault="00A82245" w:rsidP="00F000F2">
            <w:pPr>
              <w:contextualSpacing/>
              <w:rPr>
                <w:sz w:val="24"/>
                <w:szCs w:val="24"/>
                <w:lang w:val="en-US"/>
              </w:rPr>
            </w:pPr>
            <w:bookmarkStart w:id="17" w:name="ДатаКонПриемЗаявки_ддммгг"/>
            <w:bookmarkEnd w:id="17"/>
            <w:r>
              <w:rPr>
                <w:sz w:val="24"/>
                <w:szCs w:val="24"/>
              </w:rPr>
              <w:t>18.04.2023</w:t>
            </w:r>
            <w:r w:rsidR="004878B7">
              <w:rPr>
                <w:sz w:val="24"/>
                <w:szCs w:val="24"/>
              </w:rPr>
              <w:t xml:space="preserve"> года в </w:t>
            </w:r>
            <w:bookmarkStart w:id="18" w:name="ВремяКонПриемЗаявки_ччмм"/>
            <w:bookmarkEnd w:id="18"/>
            <w:r>
              <w:rPr>
                <w:sz w:val="24"/>
                <w:szCs w:val="24"/>
              </w:rPr>
              <w:t>11:00</w:t>
            </w:r>
          </w:p>
        </w:tc>
      </w:tr>
      <w:tr w:rsidR="002B1D27" w:rsidRPr="00334D8D" w14:paraId="75B6F25B" w14:textId="77777777" w:rsidTr="00E3311F">
        <w:trPr>
          <w:trHeight w:val="150"/>
        </w:trPr>
        <w:tc>
          <w:tcPr>
            <w:tcW w:w="3510" w:type="dxa"/>
          </w:tcPr>
          <w:p w14:paraId="3B9AA850" w14:textId="77777777" w:rsidR="002B1D27" w:rsidRPr="00334D8D" w:rsidRDefault="002B1D27" w:rsidP="00F000F2">
            <w:pPr>
              <w:contextualSpacing/>
              <w:rPr>
                <w:sz w:val="24"/>
                <w:szCs w:val="24"/>
              </w:rPr>
            </w:pPr>
            <w:r w:rsidRPr="00334D8D">
              <w:rPr>
                <w:rFonts w:cstheme="minorHAnsi"/>
                <w:sz w:val="24"/>
                <w:szCs w:val="24"/>
              </w:rPr>
              <w:t>Дата публикации сообщения о проведении открытых торгов в официальном издании</w:t>
            </w:r>
          </w:p>
        </w:tc>
        <w:tc>
          <w:tcPr>
            <w:tcW w:w="12049" w:type="dxa"/>
          </w:tcPr>
          <w:p w14:paraId="3737E0C7" w14:textId="5489DB8C" w:rsidR="002B1D27" w:rsidRPr="00224412" w:rsidRDefault="00A82245" w:rsidP="00F000F2">
            <w:pPr>
              <w:contextualSpacing/>
              <w:rPr>
                <w:sz w:val="24"/>
                <w:szCs w:val="24"/>
                <w:lang w:val="en-US"/>
              </w:rPr>
            </w:pPr>
            <w:bookmarkStart w:id="19" w:name="ДатаПубСМИ_ддммгг"/>
            <w:bookmarkEnd w:id="19"/>
            <w:r>
              <w:rPr>
                <w:sz w:val="24"/>
                <w:szCs w:val="24"/>
              </w:rPr>
              <w:t>09.03.2023</w:t>
            </w:r>
            <w:r w:rsidR="004878B7">
              <w:rPr>
                <w:sz w:val="24"/>
                <w:szCs w:val="24"/>
              </w:rPr>
              <w:t xml:space="preserve"> года в </w:t>
            </w:r>
            <w:bookmarkStart w:id="20" w:name="ВремяПубСМИ_ччмм"/>
            <w:bookmarkEnd w:id="20"/>
            <w:r>
              <w:rPr>
                <w:sz w:val="24"/>
                <w:szCs w:val="24"/>
              </w:rPr>
              <w:t>15:09</w:t>
            </w:r>
          </w:p>
        </w:tc>
      </w:tr>
      <w:tr w:rsidR="002B1D27" w:rsidRPr="00334D8D" w14:paraId="4DBB0241" w14:textId="77777777" w:rsidTr="00E3311F">
        <w:trPr>
          <w:trHeight w:val="119"/>
        </w:trPr>
        <w:tc>
          <w:tcPr>
            <w:tcW w:w="3510" w:type="dxa"/>
          </w:tcPr>
          <w:p w14:paraId="067C7284" w14:textId="77777777" w:rsidR="002B1D27" w:rsidRPr="00334D8D" w:rsidRDefault="002B1D27" w:rsidP="00F000F2">
            <w:pPr>
              <w:contextualSpacing/>
              <w:rPr>
                <w:sz w:val="24"/>
                <w:szCs w:val="24"/>
              </w:rPr>
            </w:pPr>
            <w:r w:rsidRPr="00334D8D">
              <w:rPr>
                <w:rFonts w:cstheme="minorHAnsi"/>
                <w:sz w:val="24"/>
                <w:szCs w:val="24"/>
              </w:rPr>
              <w:t>Дата публикации в печатном органе по месту нахождения должника</w:t>
            </w:r>
            <w:r w:rsidRPr="00334D8D">
              <w:rPr>
                <w:rStyle w:val="apple-converted-space"/>
                <w:rFonts w:cstheme="minorHAnsi"/>
                <w:sz w:val="24"/>
                <w:szCs w:val="24"/>
              </w:rPr>
              <w:t> </w:t>
            </w:r>
          </w:p>
        </w:tc>
        <w:tc>
          <w:tcPr>
            <w:tcW w:w="12049" w:type="dxa"/>
          </w:tcPr>
          <w:p w14:paraId="6F41E354" w14:textId="47B8662C" w:rsidR="002B1D27" w:rsidRPr="00224412" w:rsidRDefault="00A82245" w:rsidP="00F000F2">
            <w:pPr>
              <w:contextualSpacing/>
              <w:rPr>
                <w:sz w:val="24"/>
                <w:szCs w:val="24"/>
                <w:lang w:val="en-US"/>
              </w:rPr>
            </w:pPr>
            <w:bookmarkStart w:id="21" w:name="ДатаПубОрган_ддммгг"/>
            <w:bookmarkEnd w:id="21"/>
            <w:r>
              <w:rPr>
                <w:sz w:val="24"/>
                <w:szCs w:val="24"/>
              </w:rPr>
              <w:t>09.03.2023</w:t>
            </w:r>
            <w:r w:rsidR="004878B7">
              <w:rPr>
                <w:sz w:val="24"/>
                <w:szCs w:val="24"/>
              </w:rPr>
              <w:t xml:space="preserve"> года в </w:t>
            </w:r>
            <w:bookmarkStart w:id="22" w:name="ВремяПубОрган_ччмм"/>
            <w:bookmarkEnd w:id="22"/>
            <w:r>
              <w:rPr>
                <w:sz w:val="24"/>
                <w:szCs w:val="24"/>
              </w:rPr>
              <w:t>15:10</w:t>
            </w:r>
          </w:p>
        </w:tc>
      </w:tr>
      <w:tr w:rsidR="002B1D27" w:rsidRPr="00334D8D" w14:paraId="502524F4" w14:textId="77777777" w:rsidTr="00E3311F">
        <w:trPr>
          <w:trHeight w:val="135"/>
        </w:trPr>
        <w:tc>
          <w:tcPr>
            <w:tcW w:w="3510" w:type="dxa"/>
          </w:tcPr>
          <w:p w14:paraId="1A525174" w14:textId="77777777" w:rsidR="002B1D27" w:rsidRPr="00334D8D" w:rsidRDefault="002B1D27" w:rsidP="00F000F2">
            <w:pPr>
              <w:contextualSpacing/>
              <w:rPr>
                <w:sz w:val="24"/>
                <w:szCs w:val="24"/>
              </w:rPr>
            </w:pPr>
            <w:r w:rsidRPr="00334D8D">
              <w:rPr>
                <w:rFonts w:cstheme="minorHAnsi"/>
                <w:sz w:val="24"/>
                <w:szCs w:val="24"/>
              </w:rPr>
              <w:t>Дата размещения сообщения в Едином федеральном реестре сведений о банкротстве</w:t>
            </w:r>
          </w:p>
        </w:tc>
        <w:tc>
          <w:tcPr>
            <w:tcW w:w="12049" w:type="dxa"/>
          </w:tcPr>
          <w:p w14:paraId="630BA0D0" w14:textId="0834776F" w:rsidR="002B1D27" w:rsidRPr="00334D8D" w:rsidRDefault="00A82245" w:rsidP="00F000F2">
            <w:pPr>
              <w:contextualSpacing/>
              <w:rPr>
                <w:sz w:val="24"/>
                <w:szCs w:val="24"/>
              </w:rPr>
            </w:pPr>
            <w:bookmarkStart w:id="23" w:name="ДатаПубРеестр_ддммгг"/>
            <w:bookmarkEnd w:id="23"/>
            <w:r>
              <w:rPr>
                <w:sz w:val="24"/>
                <w:szCs w:val="24"/>
              </w:rPr>
              <w:t>09.03.2023</w:t>
            </w:r>
            <w:r w:rsidR="004878B7">
              <w:rPr>
                <w:sz w:val="24"/>
                <w:szCs w:val="24"/>
              </w:rPr>
              <w:t xml:space="preserve"> года в </w:t>
            </w:r>
            <w:bookmarkStart w:id="24" w:name="ВремяПубРеестр_ччмм"/>
            <w:bookmarkEnd w:id="24"/>
            <w:r>
              <w:rPr>
                <w:sz w:val="24"/>
                <w:szCs w:val="24"/>
              </w:rPr>
              <w:t>15:10</w:t>
            </w:r>
          </w:p>
        </w:tc>
      </w:tr>
    </w:tbl>
    <w:p w14:paraId="3C0772DE" w14:textId="77777777" w:rsidR="00E3311F" w:rsidRDefault="00E3311F" w:rsidP="00F000F2">
      <w:pPr>
        <w:ind w:firstLine="708"/>
        <w:contextualSpacing/>
        <w:rPr>
          <w:sz w:val="24"/>
          <w:szCs w:val="24"/>
          <w:lang w:val="en-US"/>
        </w:rPr>
      </w:pPr>
    </w:p>
    <w:p w14:paraId="04CE7A68"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Организатор торгов</w:t>
      </w:r>
    </w:p>
    <w:tbl>
      <w:tblPr>
        <w:tblW w:w="0" w:type="auto"/>
        <w:tblLayout w:type="fixed"/>
        <w:tblLook w:val="0000" w:firstRow="0" w:lastRow="0" w:firstColumn="0" w:lastColumn="0" w:noHBand="0" w:noVBand="0"/>
      </w:tblPr>
      <w:tblGrid>
        <w:gridCol w:w="5341"/>
        <w:gridCol w:w="5341"/>
      </w:tblGrid>
      <w:tr w:rsidR="00A82245" w14:paraId="5459E28D" w14:textId="77777777">
        <w:tblPrEx>
          <w:tblCellMar>
            <w:top w:w="0" w:type="dxa"/>
            <w:bottom w:w="0" w:type="dxa"/>
          </w:tblCellMar>
        </w:tblPrEx>
        <w:tc>
          <w:tcPr>
            <w:tcW w:w="5341" w:type="dxa"/>
          </w:tcPr>
          <w:p w14:paraId="382055A2" w14:textId="235210B2" w:rsidR="00A82245" w:rsidRDefault="00A82245" w:rsidP="00A82245">
            <w:pPr>
              <w:spacing w:after="120" w:line="240" w:lineRule="auto"/>
              <w:contextualSpacing/>
              <w:rPr>
                <w:sz w:val="24"/>
                <w:szCs w:val="24"/>
              </w:rPr>
            </w:pPr>
            <w:bookmarkStart w:id="25" w:name="ОрганизаторТорги"/>
            <w:bookmarkEnd w:id="25"/>
            <w:r>
              <w:rPr>
                <w:sz w:val="24"/>
                <w:szCs w:val="24"/>
              </w:rPr>
              <w:t>ФИО</w:t>
            </w:r>
          </w:p>
        </w:tc>
        <w:tc>
          <w:tcPr>
            <w:tcW w:w="5341" w:type="dxa"/>
          </w:tcPr>
          <w:p w14:paraId="4B81F9D3" w14:textId="12321A01" w:rsidR="00A82245" w:rsidRDefault="00A82245" w:rsidP="00A82245">
            <w:pPr>
              <w:spacing w:after="120" w:line="240" w:lineRule="auto"/>
              <w:contextualSpacing/>
              <w:rPr>
                <w:sz w:val="24"/>
                <w:szCs w:val="24"/>
              </w:rPr>
            </w:pPr>
            <w:r>
              <w:rPr>
                <w:sz w:val="24"/>
                <w:szCs w:val="24"/>
              </w:rPr>
              <w:t>Попова Наталья Александровна</w:t>
            </w:r>
          </w:p>
        </w:tc>
      </w:tr>
      <w:tr w:rsidR="00A82245" w14:paraId="02CD9176" w14:textId="77777777">
        <w:tblPrEx>
          <w:tblCellMar>
            <w:top w:w="0" w:type="dxa"/>
            <w:bottom w:w="0" w:type="dxa"/>
          </w:tblCellMar>
        </w:tblPrEx>
        <w:tc>
          <w:tcPr>
            <w:tcW w:w="5341" w:type="dxa"/>
          </w:tcPr>
          <w:p w14:paraId="17551F54" w14:textId="1E573251" w:rsidR="00A82245" w:rsidRDefault="00A82245" w:rsidP="00A82245">
            <w:pPr>
              <w:spacing w:after="120" w:line="240" w:lineRule="auto"/>
              <w:contextualSpacing/>
              <w:rPr>
                <w:sz w:val="24"/>
                <w:szCs w:val="24"/>
              </w:rPr>
            </w:pPr>
            <w:r>
              <w:rPr>
                <w:sz w:val="24"/>
                <w:szCs w:val="24"/>
              </w:rPr>
              <w:t>ИНН</w:t>
            </w:r>
          </w:p>
        </w:tc>
        <w:tc>
          <w:tcPr>
            <w:tcW w:w="5341" w:type="dxa"/>
          </w:tcPr>
          <w:p w14:paraId="379FA6C4" w14:textId="271C6444" w:rsidR="00A82245" w:rsidRDefault="00A82245" w:rsidP="00A82245">
            <w:pPr>
              <w:spacing w:after="120" w:line="240" w:lineRule="auto"/>
              <w:contextualSpacing/>
              <w:rPr>
                <w:sz w:val="24"/>
                <w:szCs w:val="24"/>
              </w:rPr>
            </w:pPr>
            <w:r>
              <w:rPr>
                <w:sz w:val="24"/>
                <w:szCs w:val="24"/>
              </w:rPr>
              <w:t>504718473822</w:t>
            </w:r>
          </w:p>
        </w:tc>
      </w:tr>
    </w:tbl>
    <w:p w14:paraId="003A8D66" w14:textId="77777777" w:rsidR="008D4253" w:rsidRDefault="008D4253" w:rsidP="00F000F2">
      <w:pPr>
        <w:spacing w:line="240" w:lineRule="auto"/>
        <w:ind w:firstLine="708"/>
        <w:contextualSpacing/>
        <w:rPr>
          <w:sz w:val="24"/>
          <w:szCs w:val="24"/>
        </w:rPr>
      </w:pPr>
    </w:p>
    <w:p w14:paraId="614F3C92"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Арбитражный управляющий</w:t>
      </w:r>
    </w:p>
    <w:tbl>
      <w:tblPr>
        <w:tblW w:w="0" w:type="auto"/>
        <w:tblLayout w:type="fixed"/>
        <w:tblLook w:val="0000" w:firstRow="0" w:lastRow="0" w:firstColumn="0" w:lastColumn="0" w:noHBand="0" w:noVBand="0"/>
      </w:tblPr>
      <w:tblGrid>
        <w:gridCol w:w="5341"/>
        <w:gridCol w:w="5341"/>
      </w:tblGrid>
      <w:tr w:rsidR="00A82245" w14:paraId="2F9B42A0" w14:textId="77777777">
        <w:tblPrEx>
          <w:tblCellMar>
            <w:top w:w="0" w:type="dxa"/>
            <w:bottom w:w="0" w:type="dxa"/>
          </w:tblCellMar>
        </w:tblPrEx>
        <w:tc>
          <w:tcPr>
            <w:tcW w:w="5341" w:type="dxa"/>
          </w:tcPr>
          <w:p w14:paraId="7E5DD0E6" w14:textId="32E73848" w:rsidR="00A82245" w:rsidRDefault="00A82245" w:rsidP="00A82245">
            <w:pPr>
              <w:spacing w:after="120" w:line="240" w:lineRule="auto"/>
              <w:contextualSpacing/>
              <w:rPr>
                <w:sz w:val="24"/>
                <w:szCs w:val="24"/>
              </w:rPr>
            </w:pPr>
            <w:bookmarkStart w:id="26" w:name="Арбитр"/>
            <w:bookmarkEnd w:id="26"/>
            <w:r>
              <w:rPr>
                <w:sz w:val="24"/>
                <w:szCs w:val="24"/>
              </w:rPr>
              <w:t>ФИО</w:t>
            </w:r>
          </w:p>
        </w:tc>
        <w:tc>
          <w:tcPr>
            <w:tcW w:w="5341" w:type="dxa"/>
          </w:tcPr>
          <w:p w14:paraId="7023FC84" w14:textId="2EE959A5" w:rsidR="00A82245" w:rsidRDefault="00A82245" w:rsidP="00A82245">
            <w:pPr>
              <w:spacing w:after="120" w:line="240" w:lineRule="auto"/>
              <w:contextualSpacing/>
              <w:rPr>
                <w:sz w:val="24"/>
                <w:szCs w:val="24"/>
              </w:rPr>
            </w:pPr>
            <w:r>
              <w:rPr>
                <w:sz w:val="24"/>
                <w:szCs w:val="24"/>
              </w:rPr>
              <w:t>Попова Наталья Александровна</w:t>
            </w:r>
          </w:p>
        </w:tc>
      </w:tr>
      <w:tr w:rsidR="00A82245" w14:paraId="45723AD3" w14:textId="77777777">
        <w:tblPrEx>
          <w:tblCellMar>
            <w:top w:w="0" w:type="dxa"/>
            <w:bottom w:w="0" w:type="dxa"/>
          </w:tblCellMar>
        </w:tblPrEx>
        <w:tc>
          <w:tcPr>
            <w:tcW w:w="5341" w:type="dxa"/>
          </w:tcPr>
          <w:p w14:paraId="7257B28A" w14:textId="6B66F9E5" w:rsidR="00A82245" w:rsidRDefault="00A82245" w:rsidP="00A82245">
            <w:pPr>
              <w:spacing w:after="120" w:line="240" w:lineRule="auto"/>
              <w:contextualSpacing/>
              <w:rPr>
                <w:sz w:val="24"/>
                <w:szCs w:val="24"/>
              </w:rPr>
            </w:pPr>
            <w:r>
              <w:rPr>
                <w:sz w:val="24"/>
                <w:szCs w:val="24"/>
              </w:rPr>
              <w:t>ИНН</w:t>
            </w:r>
          </w:p>
        </w:tc>
        <w:tc>
          <w:tcPr>
            <w:tcW w:w="5341" w:type="dxa"/>
          </w:tcPr>
          <w:p w14:paraId="29693DBD" w14:textId="4920E855" w:rsidR="00A82245" w:rsidRDefault="00A82245" w:rsidP="00A82245">
            <w:pPr>
              <w:spacing w:after="120" w:line="240" w:lineRule="auto"/>
              <w:contextualSpacing/>
              <w:rPr>
                <w:sz w:val="24"/>
                <w:szCs w:val="24"/>
              </w:rPr>
            </w:pPr>
            <w:r>
              <w:rPr>
                <w:sz w:val="24"/>
                <w:szCs w:val="24"/>
              </w:rPr>
              <w:t>504718473822</w:t>
            </w:r>
          </w:p>
        </w:tc>
      </w:tr>
      <w:tr w:rsidR="00A82245" w14:paraId="66955EEA" w14:textId="77777777">
        <w:tblPrEx>
          <w:tblCellMar>
            <w:top w:w="0" w:type="dxa"/>
            <w:bottom w:w="0" w:type="dxa"/>
          </w:tblCellMar>
        </w:tblPrEx>
        <w:tc>
          <w:tcPr>
            <w:tcW w:w="5341" w:type="dxa"/>
          </w:tcPr>
          <w:p w14:paraId="4A478F36" w14:textId="688DBAED" w:rsidR="00A82245" w:rsidRDefault="00A82245" w:rsidP="00A82245">
            <w:pPr>
              <w:spacing w:after="120" w:line="240" w:lineRule="auto"/>
              <w:contextualSpacing/>
              <w:rPr>
                <w:sz w:val="24"/>
                <w:szCs w:val="24"/>
              </w:rPr>
            </w:pPr>
            <w:r>
              <w:rPr>
                <w:sz w:val="24"/>
                <w:szCs w:val="24"/>
              </w:rPr>
              <w:t>Наименование СРО</w:t>
            </w:r>
          </w:p>
        </w:tc>
        <w:tc>
          <w:tcPr>
            <w:tcW w:w="5341" w:type="dxa"/>
          </w:tcPr>
          <w:p w14:paraId="364DED4C" w14:textId="0E7DD31B" w:rsidR="00A82245" w:rsidRDefault="00A82245" w:rsidP="00A82245">
            <w:pPr>
              <w:spacing w:after="120" w:line="240" w:lineRule="auto"/>
              <w:contextualSpacing/>
              <w:rPr>
                <w:sz w:val="24"/>
                <w:szCs w:val="24"/>
              </w:rPr>
            </w:pPr>
            <w:r>
              <w:rPr>
                <w:sz w:val="24"/>
                <w:szCs w:val="24"/>
              </w:rPr>
              <w:t>Крымский союз профессиональных арбитражных управляющих "ЭКСПЕРТ" (ИНН 9102024960,  ОГРН 1149102040185)</w:t>
            </w:r>
          </w:p>
        </w:tc>
      </w:tr>
      <w:tr w:rsidR="00A82245" w14:paraId="1C1A2AC3" w14:textId="77777777">
        <w:tblPrEx>
          <w:tblCellMar>
            <w:top w:w="0" w:type="dxa"/>
            <w:bottom w:w="0" w:type="dxa"/>
          </w:tblCellMar>
        </w:tblPrEx>
        <w:tc>
          <w:tcPr>
            <w:tcW w:w="5341" w:type="dxa"/>
          </w:tcPr>
          <w:p w14:paraId="0B671CD7" w14:textId="2049164D" w:rsidR="00A82245" w:rsidRDefault="00A82245" w:rsidP="00A82245">
            <w:pPr>
              <w:spacing w:after="120" w:line="240" w:lineRule="auto"/>
              <w:contextualSpacing/>
              <w:rPr>
                <w:sz w:val="24"/>
                <w:szCs w:val="24"/>
              </w:rPr>
            </w:pPr>
            <w:r>
              <w:rPr>
                <w:sz w:val="24"/>
                <w:szCs w:val="24"/>
              </w:rPr>
              <w:t>Регистрационный номер ФРС</w:t>
            </w:r>
          </w:p>
        </w:tc>
        <w:tc>
          <w:tcPr>
            <w:tcW w:w="5341" w:type="dxa"/>
          </w:tcPr>
          <w:p w14:paraId="0DCA11D1" w14:textId="0C187E91" w:rsidR="00A82245" w:rsidRDefault="00A82245" w:rsidP="00A82245">
            <w:pPr>
              <w:spacing w:after="120" w:line="240" w:lineRule="auto"/>
              <w:contextualSpacing/>
              <w:rPr>
                <w:sz w:val="24"/>
                <w:szCs w:val="24"/>
              </w:rPr>
            </w:pPr>
            <w:r>
              <w:rPr>
                <w:sz w:val="24"/>
                <w:szCs w:val="24"/>
              </w:rPr>
              <w:t>11/037546</w:t>
            </w:r>
          </w:p>
        </w:tc>
      </w:tr>
    </w:tbl>
    <w:p w14:paraId="37D3A7EC" w14:textId="77777777" w:rsidR="00E3311F" w:rsidRDefault="00E3311F" w:rsidP="00F000F2">
      <w:pPr>
        <w:spacing w:line="240" w:lineRule="auto"/>
        <w:ind w:firstLine="708"/>
        <w:contextualSpacing/>
        <w:rPr>
          <w:sz w:val="24"/>
          <w:szCs w:val="24"/>
        </w:rPr>
      </w:pPr>
    </w:p>
    <w:p w14:paraId="4DDDECC3"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Сведения о судебном деле</w:t>
      </w:r>
    </w:p>
    <w:tbl>
      <w:tblPr>
        <w:tblW w:w="0" w:type="auto"/>
        <w:tblLayout w:type="fixed"/>
        <w:tblLook w:val="0000" w:firstRow="0" w:lastRow="0" w:firstColumn="0" w:lastColumn="0" w:noHBand="0" w:noVBand="0"/>
      </w:tblPr>
      <w:tblGrid>
        <w:gridCol w:w="5341"/>
        <w:gridCol w:w="5341"/>
      </w:tblGrid>
      <w:tr w:rsidR="00A82245" w14:paraId="2B1AF046" w14:textId="77777777">
        <w:tblPrEx>
          <w:tblCellMar>
            <w:top w:w="0" w:type="dxa"/>
            <w:bottom w:w="0" w:type="dxa"/>
          </w:tblCellMar>
        </w:tblPrEx>
        <w:tc>
          <w:tcPr>
            <w:tcW w:w="5341" w:type="dxa"/>
          </w:tcPr>
          <w:p w14:paraId="0950C4BA" w14:textId="60744E9A" w:rsidR="00A82245" w:rsidRDefault="00A82245" w:rsidP="00A82245">
            <w:pPr>
              <w:spacing w:after="120" w:line="240" w:lineRule="auto"/>
              <w:contextualSpacing/>
              <w:rPr>
                <w:sz w:val="24"/>
                <w:szCs w:val="24"/>
              </w:rPr>
            </w:pPr>
            <w:bookmarkStart w:id="27" w:name="Суд"/>
            <w:bookmarkEnd w:id="27"/>
            <w:r>
              <w:rPr>
                <w:sz w:val="24"/>
                <w:szCs w:val="24"/>
              </w:rPr>
              <w:t>Наименование арбитражного суда</w:t>
            </w:r>
          </w:p>
        </w:tc>
        <w:tc>
          <w:tcPr>
            <w:tcW w:w="5341" w:type="dxa"/>
          </w:tcPr>
          <w:p w14:paraId="7A97C2D9" w14:textId="24578B45" w:rsidR="00A82245" w:rsidRDefault="00A82245" w:rsidP="00A82245">
            <w:pPr>
              <w:spacing w:after="120" w:line="240" w:lineRule="auto"/>
              <w:contextualSpacing/>
              <w:rPr>
                <w:sz w:val="24"/>
                <w:szCs w:val="24"/>
              </w:rPr>
            </w:pPr>
            <w:r>
              <w:rPr>
                <w:sz w:val="24"/>
                <w:szCs w:val="24"/>
              </w:rPr>
              <w:t>Арбитражный суд Московской области</w:t>
            </w:r>
          </w:p>
        </w:tc>
      </w:tr>
      <w:tr w:rsidR="00A82245" w14:paraId="38315A9D" w14:textId="77777777">
        <w:tblPrEx>
          <w:tblCellMar>
            <w:top w:w="0" w:type="dxa"/>
            <w:bottom w:w="0" w:type="dxa"/>
          </w:tblCellMar>
        </w:tblPrEx>
        <w:tc>
          <w:tcPr>
            <w:tcW w:w="5341" w:type="dxa"/>
          </w:tcPr>
          <w:p w14:paraId="43808792" w14:textId="68F844C2" w:rsidR="00A82245" w:rsidRDefault="00A82245" w:rsidP="00A82245">
            <w:pPr>
              <w:spacing w:after="120" w:line="240" w:lineRule="auto"/>
              <w:contextualSpacing/>
              <w:rPr>
                <w:sz w:val="24"/>
                <w:szCs w:val="24"/>
              </w:rPr>
            </w:pPr>
            <w:r>
              <w:rPr>
                <w:sz w:val="24"/>
                <w:szCs w:val="24"/>
              </w:rPr>
              <w:t>Номер дела о банкротстве</w:t>
            </w:r>
          </w:p>
        </w:tc>
        <w:tc>
          <w:tcPr>
            <w:tcW w:w="5341" w:type="dxa"/>
          </w:tcPr>
          <w:p w14:paraId="34DDB339" w14:textId="4D86A929" w:rsidR="00A82245" w:rsidRDefault="00A82245" w:rsidP="00A82245">
            <w:pPr>
              <w:spacing w:after="120" w:line="240" w:lineRule="auto"/>
              <w:contextualSpacing/>
              <w:rPr>
                <w:sz w:val="24"/>
                <w:szCs w:val="24"/>
              </w:rPr>
            </w:pPr>
            <w:r>
              <w:rPr>
                <w:sz w:val="24"/>
                <w:szCs w:val="24"/>
              </w:rPr>
              <w:t>А41-43325/21</w:t>
            </w:r>
          </w:p>
        </w:tc>
      </w:tr>
      <w:tr w:rsidR="00A82245" w14:paraId="562EE782" w14:textId="77777777">
        <w:tblPrEx>
          <w:tblCellMar>
            <w:top w:w="0" w:type="dxa"/>
            <w:bottom w:w="0" w:type="dxa"/>
          </w:tblCellMar>
        </w:tblPrEx>
        <w:tc>
          <w:tcPr>
            <w:tcW w:w="5341" w:type="dxa"/>
          </w:tcPr>
          <w:p w14:paraId="586E08C2" w14:textId="1772A603" w:rsidR="00A82245" w:rsidRDefault="00A82245" w:rsidP="00A82245">
            <w:pPr>
              <w:spacing w:after="120" w:line="240" w:lineRule="auto"/>
              <w:contextualSpacing/>
              <w:rPr>
                <w:sz w:val="24"/>
                <w:szCs w:val="24"/>
              </w:rPr>
            </w:pPr>
            <w:r>
              <w:rPr>
                <w:sz w:val="24"/>
                <w:szCs w:val="24"/>
              </w:rPr>
              <w:t>Основание для проведения торгов</w:t>
            </w:r>
          </w:p>
        </w:tc>
        <w:tc>
          <w:tcPr>
            <w:tcW w:w="5341" w:type="dxa"/>
          </w:tcPr>
          <w:p w14:paraId="1052DE82" w14:textId="42147498" w:rsidR="00A82245" w:rsidRDefault="00A82245" w:rsidP="00A82245">
            <w:pPr>
              <w:spacing w:after="120" w:line="240" w:lineRule="auto"/>
              <w:contextualSpacing/>
              <w:rPr>
                <w:sz w:val="24"/>
                <w:szCs w:val="24"/>
              </w:rPr>
            </w:pPr>
            <w:r>
              <w:rPr>
                <w:sz w:val="24"/>
                <w:szCs w:val="24"/>
              </w:rPr>
              <w:t xml:space="preserve">Решением Арбитражного суда Московской области от 14.04.2022 г. по делу № А41-43325/21 </w:t>
            </w:r>
          </w:p>
        </w:tc>
      </w:tr>
    </w:tbl>
    <w:p w14:paraId="55D0E17C" w14:textId="77777777" w:rsidR="00E3311F" w:rsidRDefault="00E3311F" w:rsidP="00F000F2">
      <w:pPr>
        <w:spacing w:line="240" w:lineRule="auto"/>
        <w:ind w:firstLine="708"/>
        <w:contextualSpacing/>
        <w:rPr>
          <w:sz w:val="24"/>
          <w:szCs w:val="24"/>
        </w:rPr>
      </w:pPr>
    </w:p>
    <w:p w14:paraId="49673A6C"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Информация о должнике</w:t>
      </w:r>
    </w:p>
    <w:tbl>
      <w:tblPr>
        <w:tblW w:w="0" w:type="auto"/>
        <w:tblLayout w:type="fixed"/>
        <w:tblLook w:val="0000" w:firstRow="0" w:lastRow="0" w:firstColumn="0" w:lastColumn="0" w:noHBand="0" w:noVBand="0"/>
      </w:tblPr>
      <w:tblGrid>
        <w:gridCol w:w="5341"/>
        <w:gridCol w:w="5341"/>
      </w:tblGrid>
      <w:tr w:rsidR="00A82245" w14:paraId="2B232801" w14:textId="77777777">
        <w:tblPrEx>
          <w:tblCellMar>
            <w:top w:w="0" w:type="dxa"/>
            <w:bottom w:w="0" w:type="dxa"/>
          </w:tblCellMar>
        </w:tblPrEx>
        <w:tc>
          <w:tcPr>
            <w:tcW w:w="5341" w:type="dxa"/>
          </w:tcPr>
          <w:p w14:paraId="78848BE4" w14:textId="5B6F0AA8" w:rsidR="00A82245" w:rsidRDefault="00A82245" w:rsidP="00A82245">
            <w:pPr>
              <w:spacing w:after="120" w:line="240" w:lineRule="auto"/>
              <w:contextualSpacing/>
              <w:rPr>
                <w:sz w:val="24"/>
                <w:szCs w:val="24"/>
              </w:rPr>
            </w:pPr>
            <w:bookmarkStart w:id="28" w:name="Должник"/>
            <w:bookmarkEnd w:id="28"/>
            <w:r>
              <w:rPr>
                <w:sz w:val="24"/>
                <w:szCs w:val="24"/>
              </w:rPr>
              <w:t>Тип должника</w:t>
            </w:r>
          </w:p>
        </w:tc>
        <w:tc>
          <w:tcPr>
            <w:tcW w:w="5341" w:type="dxa"/>
          </w:tcPr>
          <w:p w14:paraId="0FF7A936" w14:textId="17020322" w:rsidR="00A82245" w:rsidRDefault="00A82245" w:rsidP="00A82245">
            <w:pPr>
              <w:spacing w:after="120" w:line="240" w:lineRule="auto"/>
              <w:contextualSpacing/>
              <w:rPr>
                <w:sz w:val="24"/>
                <w:szCs w:val="24"/>
              </w:rPr>
            </w:pPr>
            <w:r>
              <w:rPr>
                <w:sz w:val="24"/>
                <w:szCs w:val="24"/>
              </w:rPr>
              <w:t>Юридическое лицо</w:t>
            </w:r>
          </w:p>
        </w:tc>
      </w:tr>
      <w:tr w:rsidR="00A82245" w14:paraId="0B061640" w14:textId="77777777">
        <w:tblPrEx>
          <w:tblCellMar>
            <w:top w:w="0" w:type="dxa"/>
            <w:bottom w:w="0" w:type="dxa"/>
          </w:tblCellMar>
        </w:tblPrEx>
        <w:tc>
          <w:tcPr>
            <w:tcW w:w="5341" w:type="dxa"/>
          </w:tcPr>
          <w:p w14:paraId="7EC2685B" w14:textId="4DF8BC5A" w:rsidR="00A82245" w:rsidRDefault="00A82245" w:rsidP="00A82245">
            <w:pPr>
              <w:spacing w:after="120" w:line="240" w:lineRule="auto"/>
              <w:contextualSpacing/>
              <w:rPr>
                <w:sz w:val="24"/>
                <w:szCs w:val="24"/>
              </w:rPr>
            </w:pPr>
            <w:r>
              <w:rPr>
                <w:sz w:val="24"/>
                <w:szCs w:val="24"/>
              </w:rPr>
              <w:t>Полное наименование организации</w:t>
            </w:r>
          </w:p>
        </w:tc>
        <w:tc>
          <w:tcPr>
            <w:tcW w:w="5341" w:type="dxa"/>
          </w:tcPr>
          <w:p w14:paraId="032A5B88" w14:textId="433EDE2F" w:rsidR="00A82245" w:rsidRDefault="00A82245" w:rsidP="00A82245">
            <w:pPr>
              <w:spacing w:after="120" w:line="240" w:lineRule="auto"/>
              <w:contextualSpacing/>
              <w:rPr>
                <w:sz w:val="24"/>
                <w:szCs w:val="24"/>
              </w:rPr>
            </w:pPr>
            <w:r>
              <w:rPr>
                <w:sz w:val="24"/>
                <w:szCs w:val="24"/>
              </w:rPr>
              <w:t>Общество с ограниченной ответственностью "ЭКОН"</w:t>
            </w:r>
          </w:p>
        </w:tc>
      </w:tr>
      <w:tr w:rsidR="00A82245" w14:paraId="2FCB966D" w14:textId="77777777">
        <w:tblPrEx>
          <w:tblCellMar>
            <w:top w:w="0" w:type="dxa"/>
            <w:bottom w:w="0" w:type="dxa"/>
          </w:tblCellMar>
        </w:tblPrEx>
        <w:tc>
          <w:tcPr>
            <w:tcW w:w="5341" w:type="dxa"/>
          </w:tcPr>
          <w:p w14:paraId="03903E51" w14:textId="5A5EA30F" w:rsidR="00A82245" w:rsidRDefault="00A82245" w:rsidP="00A82245">
            <w:pPr>
              <w:spacing w:after="120" w:line="240" w:lineRule="auto"/>
              <w:contextualSpacing/>
              <w:rPr>
                <w:sz w:val="24"/>
                <w:szCs w:val="24"/>
              </w:rPr>
            </w:pPr>
            <w:r>
              <w:rPr>
                <w:sz w:val="24"/>
                <w:szCs w:val="24"/>
              </w:rPr>
              <w:t>Краткое наименование организации</w:t>
            </w:r>
          </w:p>
        </w:tc>
        <w:tc>
          <w:tcPr>
            <w:tcW w:w="5341" w:type="dxa"/>
          </w:tcPr>
          <w:p w14:paraId="4FB36236" w14:textId="5DDE8FB5" w:rsidR="00A82245" w:rsidRDefault="00A82245" w:rsidP="00A82245">
            <w:pPr>
              <w:spacing w:after="120" w:line="240" w:lineRule="auto"/>
              <w:contextualSpacing/>
              <w:rPr>
                <w:sz w:val="24"/>
                <w:szCs w:val="24"/>
              </w:rPr>
            </w:pPr>
            <w:r>
              <w:rPr>
                <w:sz w:val="24"/>
                <w:szCs w:val="24"/>
              </w:rPr>
              <w:t>ООО "ЭКОН"</w:t>
            </w:r>
          </w:p>
        </w:tc>
      </w:tr>
      <w:tr w:rsidR="00A82245" w14:paraId="181485CE" w14:textId="77777777">
        <w:tblPrEx>
          <w:tblCellMar>
            <w:top w:w="0" w:type="dxa"/>
            <w:bottom w:w="0" w:type="dxa"/>
          </w:tblCellMar>
        </w:tblPrEx>
        <w:tc>
          <w:tcPr>
            <w:tcW w:w="5341" w:type="dxa"/>
          </w:tcPr>
          <w:p w14:paraId="30569A42" w14:textId="7BA25288" w:rsidR="00A82245" w:rsidRDefault="00A82245" w:rsidP="00A82245">
            <w:pPr>
              <w:spacing w:after="120" w:line="240" w:lineRule="auto"/>
              <w:contextualSpacing/>
              <w:rPr>
                <w:sz w:val="24"/>
                <w:szCs w:val="24"/>
              </w:rPr>
            </w:pPr>
            <w:r>
              <w:rPr>
                <w:sz w:val="24"/>
                <w:szCs w:val="24"/>
              </w:rPr>
              <w:t>ИНН</w:t>
            </w:r>
          </w:p>
        </w:tc>
        <w:tc>
          <w:tcPr>
            <w:tcW w:w="5341" w:type="dxa"/>
          </w:tcPr>
          <w:p w14:paraId="05689478" w14:textId="3E3BFC67" w:rsidR="00A82245" w:rsidRDefault="00A82245" w:rsidP="00A82245">
            <w:pPr>
              <w:spacing w:after="120" w:line="240" w:lineRule="auto"/>
              <w:contextualSpacing/>
              <w:rPr>
                <w:sz w:val="24"/>
                <w:szCs w:val="24"/>
              </w:rPr>
            </w:pPr>
            <w:r>
              <w:rPr>
                <w:sz w:val="24"/>
                <w:szCs w:val="24"/>
              </w:rPr>
              <w:t>5038041781</w:t>
            </w:r>
          </w:p>
        </w:tc>
      </w:tr>
      <w:tr w:rsidR="00A82245" w14:paraId="30D5DDA5" w14:textId="77777777">
        <w:tblPrEx>
          <w:tblCellMar>
            <w:top w:w="0" w:type="dxa"/>
            <w:bottom w:w="0" w:type="dxa"/>
          </w:tblCellMar>
        </w:tblPrEx>
        <w:tc>
          <w:tcPr>
            <w:tcW w:w="5341" w:type="dxa"/>
          </w:tcPr>
          <w:p w14:paraId="665DEAE1" w14:textId="1D4534AD" w:rsidR="00A82245" w:rsidRDefault="00A82245" w:rsidP="00A82245">
            <w:pPr>
              <w:spacing w:after="120" w:line="240" w:lineRule="auto"/>
              <w:contextualSpacing/>
              <w:rPr>
                <w:sz w:val="24"/>
                <w:szCs w:val="24"/>
              </w:rPr>
            </w:pPr>
            <w:r>
              <w:rPr>
                <w:sz w:val="24"/>
                <w:szCs w:val="24"/>
              </w:rPr>
              <w:t>ОГРН</w:t>
            </w:r>
          </w:p>
        </w:tc>
        <w:tc>
          <w:tcPr>
            <w:tcW w:w="5341" w:type="dxa"/>
          </w:tcPr>
          <w:p w14:paraId="3C0898AC" w14:textId="1E4ED99B" w:rsidR="00A82245" w:rsidRDefault="00A82245" w:rsidP="00A82245">
            <w:pPr>
              <w:spacing w:after="120" w:line="240" w:lineRule="auto"/>
              <w:contextualSpacing/>
              <w:rPr>
                <w:sz w:val="24"/>
                <w:szCs w:val="24"/>
              </w:rPr>
            </w:pPr>
            <w:r>
              <w:rPr>
                <w:sz w:val="24"/>
                <w:szCs w:val="24"/>
              </w:rPr>
              <w:t>1035007564900</w:t>
            </w:r>
          </w:p>
        </w:tc>
      </w:tr>
      <w:tr w:rsidR="00A82245" w14:paraId="75EE8B9D" w14:textId="77777777">
        <w:tblPrEx>
          <w:tblCellMar>
            <w:top w:w="0" w:type="dxa"/>
            <w:bottom w:w="0" w:type="dxa"/>
          </w:tblCellMar>
        </w:tblPrEx>
        <w:tc>
          <w:tcPr>
            <w:tcW w:w="5341" w:type="dxa"/>
          </w:tcPr>
          <w:p w14:paraId="17A4D0A5" w14:textId="0302A1B3" w:rsidR="00A82245" w:rsidRDefault="00A82245" w:rsidP="00A82245">
            <w:pPr>
              <w:spacing w:after="120" w:line="240" w:lineRule="auto"/>
              <w:contextualSpacing/>
              <w:rPr>
                <w:sz w:val="24"/>
                <w:szCs w:val="24"/>
              </w:rPr>
            </w:pPr>
            <w:r>
              <w:rPr>
                <w:sz w:val="24"/>
                <w:szCs w:val="24"/>
              </w:rPr>
              <w:t>Порядок и срок заключения договора купли-продажи</w:t>
            </w:r>
          </w:p>
        </w:tc>
        <w:tc>
          <w:tcPr>
            <w:tcW w:w="5341" w:type="dxa"/>
          </w:tcPr>
          <w:p w14:paraId="28E50B48" w14:textId="375DB55A" w:rsidR="00A82245" w:rsidRDefault="00A82245" w:rsidP="00A82245">
            <w:pPr>
              <w:spacing w:after="120" w:line="240" w:lineRule="auto"/>
              <w:contextualSpacing/>
              <w:rPr>
                <w:sz w:val="24"/>
                <w:szCs w:val="24"/>
              </w:rPr>
            </w:pPr>
            <w:r>
              <w:rPr>
                <w:sz w:val="24"/>
                <w:szCs w:val="24"/>
              </w:rPr>
              <w:t>В течение пяти дней с даты утверждения протокола о результатах проведения торгов финансовый управляющий направляет победителю торгов предложение заключить договор купли-продажи имущества с приложением проекта данного договора в соответствии с представленным победителем торгов предложением о цене имущества. Договор купли-продажи имущества должен быть заключен в течение пяти дней с даты получения победителем торгов предложения о заключении данного договора.</w:t>
            </w:r>
          </w:p>
        </w:tc>
      </w:tr>
    </w:tbl>
    <w:p w14:paraId="18391C0D" w14:textId="77777777" w:rsidR="00E3311F" w:rsidRDefault="00E3311F" w:rsidP="00F000F2">
      <w:pPr>
        <w:spacing w:line="240" w:lineRule="auto"/>
        <w:ind w:firstLine="708"/>
        <w:contextualSpacing/>
        <w:rPr>
          <w:sz w:val="24"/>
          <w:szCs w:val="24"/>
        </w:rPr>
      </w:pPr>
    </w:p>
    <w:p w14:paraId="61F5D7E4" w14:textId="77777777" w:rsidR="008D4253" w:rsidRPr="00F000F2" w:rsidRDefault="008D4253" w:rsidP="00F000F2">
      <w:pPr>
        <w:pStyle w:val="a3"/>
        <w:numPr>
          <w:ilvl w:val="0"/>
          <w:numId w:val="5"/>
        </w:numPr>
        <w:spacing w:line="240" w:lineRule="auto"/>
        <w:rPr>
          <w:b/>
          <w:sz w:val="24"/>
          <w:szCs w:val="24"/>
        </w:rPr>
      </w:pPr>
      <w:r w:rsidRPr="00F000F2">
        <w:rPr>
          <w:b/>
          <w:sz w:val="24"/>
          <w:szCs w:val="24"/>
        </w:rPr>
        <w:lastRenderedPageBreak/>
        <w:t>Контактное лицо</w:t>
      </w:r>
    </w:p>
    <w:tbl>
      <w:tblPr>
        <w:tblW w:w="0" w:type="auto"/>
        <w:tblLayout w:type="fixed"/>
        <w:tblLook w:val="0000" w:firstRow="0" w:lastRow="0" w:firstColumn="0" w:lastColumn="0" w:noHBand="0" w:noVBand="0"/>
      </w:tblPr>
      <w:tblGrid>
        <w:gridCol w:w="5341"/>
        <w:gridCol w:w="5341"/>
      </w:tblGrid>
      <w:tr w:rsidR="00A82245" w14:paraId="5EC4376F" w14:textId="77777777">
        <w:tblPrEx>
          <w:tblCellMar>
            <w:top w:w="0" w:type="dxa"/>
            <w:bottom w:w="0" w:type="dxa"/>
          </w:tblCellMar>
        </w:tblPrEx>
        <w:tc>
          <w:tcPr>
            <w:tcW w:w="5341" w:type="dxa"/>
          </w:tcPr>
          <w:p w14:paraId="6CFB03AD" w14:textId="0074C3EF" w:rsidR="00A82245" w:rsidRDefault="00A82245" w:rsidP="00A82245">
            <w:pPr>
              <w:spacing w:after="120" w:line="240" w:lineRule="auto"/>
              <w:contextualSpacing/>
              <w:rPr>
                <w:sz w:val="24"/>
                <w:szCs w:val="24"/>
              </w:rPr>
            </w:pPr>
            <w:bookmarkStart w:id="29" w:name="КонтактноеЛицо"/>
            <w:bookmarkEnd w:id="29"/>
            <w:r>
              <w:rPr>
                <w:sz w:val="24"/>
                <w:szCs w:val="24"/>
              </w:rPr>
              <w:t>ФИО</w:t>
            </w:r>
          </w:p>
        </w:tc>
        <w:tc>
          <w:tcPr>
            <w:tcW w:w="5341" w:type="dxa"/>
          </w:tcPr>
          <w:p w14:paraId="74C904A6" w14:textId="733B231E" w:rsidR="00A82245" w:rsidRDefault="00A82245" w:rsidP="00A82245">
            <w:pPr>
              <w:spacing w:after="120" w:line="240" w:lineRule="auto"/>
              <w:contextualSpacing/>
              <w:rPr>
                <w:sz w:val="24"/>
                <w:szCs w:val="24"/>
              </w:rPr>
            </w:pPr>
            <w:r>
              <w:rPr>
                <w:sz w:val="24"/>
                <w:szCs w:val="24"/>
              </w:rPr>
              <w:t>Попова Наталья Александровна</w:t>
            </w:r>
          </w:p>
        </w:tc>
      </w:tr>
      <w:tr w:rsidR="00A82245" w14:paraId="3FCB4D5B" w14:textId="77777777">
        <w:tblPrEx>
          <w:tblCellMar>
            <w:top w:w="0" w:type="dxa"/>
            <w:bottom w:w="0" w:type="dxa"/>
          </w:tblCellMar>
        </w:tblPrEx>
        <w:tc>
          <w:tcPr>
            <w:tcW w:w="5341" w:type="dxa"/>
          </w:tcPr>
          <w:p w14:paraId="288F8327" w14:textId="1A8D6771" w:rsidR="00A82245" w:rsidRDefault="00A82245" w:rsidP="00A82245">
            <w:pPr>
              <w:spacing w:after="120" w:line="240" w:lineRule="auto"/>
              <w:contextualSpacing/>
              <w:rPr>
                <w:sz w:val="24"/>
                <w:szCs w:val="24"/>
              </w:rPr>
            </w:pPr>
            <w:r>
              <w:rPr>
                <w:sz w:val="24"/>
                <w:szCs w:val="24"/>
              </w:rPr>
              <w:t>Контактный телефон</w:t>
            </w:r>
          </w:p>
        </w:tc>
        <w:tc>
          <w:tcPr>
            <w:tcW w:w="5341" w:type="dxa"/>
          </w:tcPr>
          <w:p w14:paraId="24A7433D" w14:textId="3EBF2923" w:rsidR="00A82245" w:rsidRDefault="00A82245" w:rsidP="00A82245">
            <w:pPr>
              <w:spacing w:after="120" w:line="240" w:lineRule="auto"/>
              <w:contextualSpacing/>
              <w:rPr>
                <w:sz w:val="24"/>
                <w:szCs w:val="24"/>
              </w:rPr>
            </w:pPr>
            <w:r>
              <w:rPr>
                <w:sz w:val="24"/>
                <w:szCs w:val="24"/>
              </w:rPr>
              <w:t>89689442323</w:t>
            </w:r>
          </w:p>
        </w:tc>
      </w:tr>
      <w:tr w:rsidR="00A82245" w14:paraId="2E25EFFF" w14:textId="77777777">
        <w:tblPrEx>
          <w:tblCellMar>
            <w:top w:w="0" w:type="dxa"/>
            <w:bottom w:w="0" w:type="dxa"/>
          </w:tblCellMar>
        </w:tblPrEx>
        <w:tc>
          <w:tcPr>
            <w:tcW w:w="5341" w:type="dxa"/>
          </w:tcPr>
          <w:p w14:paraId="75637FDC" w14:textId="3DC615B2" w:rsidR="00A82245" w:rsidRDefault="00A82245" w:rsidP="00A82245">
            <w:pPr>
              <w:spacing w:after="120" w:line="240" w:lineRule="auto"/>
              <w:contextualSpacing/>
              <w:rPr>
                <w:sz w:val="24"/>
                <w:szCs w:val="24"/>
              </w:rPr>
            </w:pPr>
            <w:r>
              <w:rPr>
                <w:sz w:val="24"/>
                <w:szCs w:val="24"/>
              </w:rPr>
              <w:t>Адрес электронной почты</w:t>
            </w:r>
          </w:p>
        </w:tc>
        <w:tc>
          <w:tcPr>
            <w:tcW w:w="5341" w:type="dxa"/>
          </w:tcPr>
          <w:p w14:paraId="052D1908" w14:textId="469A0BA4" w:rsidR="00A82245" w:rsidRDefault="00A82245" w:rsidP="00A82245">
            <w:pPr>
              <w:spacing w:after="120" w:line="240" w:lineRule="auto"/>
              <w:contextualSpacing/>
              <w:rPr>
                <w:sz w:val="24"/>
                <w:szCs w:val="24"/>
              </w:rPr>
            </w:pPr>
            <w:r>
              <w:rPr>
                <w:sz w:val="24"/>
                <w:szCs w:val="24"/>
              </w:rPr>
              <w:t>bkrt911@gmail.com</w:t>
            </w:r>
          </w:p>
        </w:tc>
      </w:tr>
    </w:tbl>
    <w:p w14:paraId="2F68365F" w14:textId="77777777" w:rsidR="00E3311F" w:rsidRDefault="00E3311F" w:rsidP="00F000F2">
      <w:pPr>
        <w:spacing w:line="240" w:lineRule="auto"/>
        <w:ind w:firstLine="708"/>
        <w:contextualSpacing/>
        <w:rPr>
          <w:sz w:val="24"/>
          <w:szCs w:val="24"/>
        </w:rPr>
      </w:pPr>
    </w:p>
    <w:p w14:paraId="4BFAAD9B" w14:textId="77777777" w:rsidR="009232CC" w:rsidRPr="009232CC" w:rsidRDefault="008D4253" w:rsidP="009232CC">
      <w:pPr>
        <w:pStyle w:val="a3"/>
        <w:numPr>
          <w:ilvl w:val="0"/>
          <w:numId w:val="5"/>
        </w:numPr>
        <w:spacing w:line="240" w:lineRule="auto"/>
        <w:rPr>
          <w:b/>
          <w:sz w:val="24"/>
          <w:szCs w:val="24"/>
        </w:rPr>
      </w:pPr>
      <w:r w:rsidRPr="009232CC">
        <w:rPr>
          <w:b/>
          <w:sz w:val="24"/>
          <w:szCs w:val="24"/>
        </w:rPr>
        <w:t>Лоты</w:t>
      </w:r>
    </w:p>
    <w:p w14:paraId="155B057F" w14:textId="77777777" w:rsidR="00A82245" w:rsidRDefault="00A82245" w:rsidP="003B4192">
      <w:pPr>
        <w:spacing w:line="240" w:lineRule="auto"/>
        <w:ind w:firstLine="708"/>
        <w:contextualSpacing/>
        <w:rPr>
          <w:rFonts w:cstheme="minorHAnsi"/>
          <w:sz w:val="24"/>
          <w:szCs w:val="24"/>
        </w:rPr>
      </w:pPr>
      <w:bookmarkStart w:id="30" w:name="ЛотНазвание_1"/>
      <w:bookmarkEnd w:id="30"/>
      <w:r>
        <w:rPr>
          <w:rFonts w:cstheme="minorHAnsi"/>
          <w:sz w:val="24"/>
          <w:szCs w:val="24"/>
        </w:rPr>
        <w:t>Лот 1.</w:t>
      </w:r>
      <w:r w:rsidR="009C5856">
        <w:rPr>
          <w:rFonts w:cstheme="minorHAnsi"/>
          <w:sz w:val="24"/>
          <w:szCs w:val="24"/>
        </w:rPr>
        <w:t xml:space="preserve"> </w:t>
      </w:r>
      <w:bookmarkStart w:id="31" w:name="Лот_1"/>
      <w:bookmarkEnd w:id="31"/>
    </w:p>
    <w:tbl>
      <w:tblPr>
        <w:tblW w:w="0" w:type="auto"/>
        <w:tblLayout w:type="fixed"/>
        <w:tblLook w:val="0000" w:firstRow="0" w:lastRow="0" w:firstColumn="0" w:lastColumn="0" w:noHBand="0" w:noVBand="0"/>
      </w:tblPr>
      <w:tblGrid>
        <w:gridCol w:w="5341"/>
        <w:gridCol w:w="5341"/>
      </w:tblGrid>
      <w:tr w:rsidR="00A82245" w14:paraId="7F69CCB8" w14:textId="77777777">
        <w:tblPrEx>
          <w:tblCellMar>
            <w:top w:w="0" w:type="dxa"/>
            <w:bottom w:w="0" w:type="dxa"/>
          </w:tblCellMar>
        </w:tblPrEx>
        <w:tc>
          <w:tcPr>
            <w:tcW w:w="5341" w:type="dxa"/>
          </w:tcPr>
          <w:p w14:paraId="74E34826" w14:textId="67850CE3" w:rsidR="00A82245" w:rsidRDefault="00A82245" w:rsidP="00A82245">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14:paraId="4E53C999" w14:textId="41223F94" w:rsidR="00A82245" w:rsidRDefault="00A82245" w:rsidP="00A82245">
            <w:pPr>
              <w:spacing w:after="120" w:line="240" w:lineRule="auto"/>
              <w:contextualSpacing/>
              <w:rPr>
                <w:rFonts w:cstheme="minorHAnsi"/>
                <w:sz w:val="24"/>
                <w:szCs w:val="24"/>
              </w:rPr>
            </w:pPr>
            <w:r>
              <w:rPr>
                <w:rFonts w:cstheme="minorHAnsi"/>
                <w:sz w:val="24"/>
                <w:szCs w:val="24"/>
              </w:rPr>
              <w:t>1.Барабанный грохот DSR-Selection 6-22/25/50 2.Барабанный грохот DSR-Selection 6-22/70, 000000725 3.Бревнозахват с ротатором "Baltrotors", 000000805 4.Гидравлический дровокол BtackSplitter GmbH S2X, 000000802 5.Гидроманипулятр EPSILON S260L 102, 000000747 6.Дробилка ПЭТ-бутылок на 1200г/ч, вкл. щит управления, подающий конвейер и вытяжной шнек 7.Инсинератор ИНСИ-1000 с печью для прожига колосников на диз.топливе, 000000723 8.Конвейер цепной подающий ( уч.сортировки №2), 000000848 9.Контейнерная автозаправочная станция КАЗС 17.1.1 ( Уч сор. № 2 ), 00-000066 10.Контейнер крюковой , 00-000106 11.Контейнер крюковой , 00-000110 12.Контейнер крюковой , 00-000111 13.Контейнер крюковой , 00-000112 14.Кран мостовой опорный электрический КМО 5-28,50 , 00-000128 15.Ленточный транспортер непрерывного действия 16.Ленточный транспортер непрерывного действия при сортировке мусора , 00-000132 17.Линия полу-автоматической сортировки КГО, 00-000162 18.Линия полу-автоматической сортировки ТКО ( уч.сортировки №2), 000000847 19.Линия сортировки под барабанный грохот DSR-Selection 6-22/70 ), 000000763 20.Металлодетектор 21.Пресс вертикальный РР1208, 000000834 22.Пресс-тюковщик пластиков с ПЭТ перфоратором для прессования расфасовки мусора в кипы 23.Рама для виброгрохота , 00-000015 24.Рубительная машина РБ-1000-4-22, 000000776 25.Сменное дополнительное сито ( просеиватель ) , 000000835 26.ЕН 4721 50 Прицеп специальный мод.899030, 00-000085 27.ОМ 3040 50 Фронтальный минипогрузчик КOMATSU SK815-5 колесный, 00000381 28.С 383 СР 750 Автомобиль специальный РГ-37 марки 783437 шасси SCANIA P400СB6X4HHZ, 000000803 29.ХВ 0991 50 Индустриальный перегружатель колесный TVEX 180i, 000000830 30.ХВ 0994 50 Мобильное барабанное сито (проссеиватель) Pronar MPB18,47, 000000831 31.ХЕ 3681 50 Экскаватор SUMITOMO SH210LC-5, 00-000013 32.ХО 4366 50 Автопогрузчик Komatsu FD18T-21, 00-000005 33.ХО 4367 50 Погрузчик FOTON LOVOL FL936F, 00-000006 34.М 646 ВУ 790(Х 001ОР750) Автомобиль специальный(мультилифт)марки MAN TGS 33.400 6x4 BB-WWмод.5811В8 35.А/машина У 161 УЕ 190 Мусоровоз-бункеровоз РГ-86 марки 783486 на шасси FUSO Canter FE85DE 36.ЕЕ 8767 50 Прицеп специальный мод.899030 37.Бурт для органики, 000000813 38.Бурт для органики, 000000814 39.Бурт для органики, 000000815 40.Бурт для органики, 000000816 41.Бурт для органики, 000000817 42.Бурт для органики, 000000818 43.Бурт для органики, 000000819 44.Бурт для органики, 000000820 45.Бурт для органики, 000000821 46.Бурт для органики, 000000822 47.Бурт для органики, 000000823 48.Бурт для органики, 000000824 49.Линия электропередач , 00-000138 50.Дебиторская задолженность ООО «Стекольная компания», сумма 3200,00 51.Дебиторская задолженность АО «МЕТАЛЛОТОРГ», сумма 960,00 52.Дебиторская задолженность ООО «Канат СТД», сумма 5475,00 53.Дебиторская задолженность ООО «АВТОРУСЬ ЛОГИСТИКА», сумма 17003,27 54.Дебиторская задолженность ООО «УК ПРОФЖИЛКОМПЛЕКС», сумма 39360,00 55.Дебиторская задолженность ПКИЗ «РАДИО-1», сумма 7434,00 56.Дебиторская задолженность ООО «РЕМЦЕХ», сумма 1652,00 57.Дебиторская задолженность ЛПУ «САНАТОРИЙ «Правда», сумма 5782,00 58.Дебиторская задолженность ООО «ТЕХНАЛОГИЯ ДВИЖЕНИЯ», сумма 7500,00 59.Дебиторская задолженность ООО «АЙК И ЕВГЕНЕ», сумма 1512,00 60.Дебиторская задолженность ООО «НПО «ПОЛИМЕРБУМАГА», сумма 3200,00 61.Дебиторская задолженность ООО «Лесные поляны», сумма 9600,00 62.Дебиторская задолженность ООО «Дом», сумма 6149833,19 63.Дебиторская задолженность ООО «СТРОЙИНВЕСТГРУПП», сумма 1048416,09 64.Дебиторская задолженность МП ГПЩ «БЕЗ ДВИЖЕНИЯ», сумма 6357919,67 65.Контейнер для накопления отходов, объем 1,1 куб.м. 66.Стенд демонстрационный состоящий из металлического каркаса, с графическим баннером размером 3,05*2,40 м. 67.Въездные ворота откатные автоматические Д/В 8,7/3,10 м с электроприводом SLIDING-1300 произв. DoorHan 68.Шлагбаум электромеханический 617/6 RAL9006 произв. FAAC со стрелой. 69.Комплекс радиационного контроля включающий в себя измерительсигнализаторпроизв АТОМТЕХ с 2мя контейнерами БДКГ-35 70.Пристройка одноэтажная к корпусу здания склада материалов, изготовленная в виде каркаса из металлического профиля, покрытого металлическим профильным листом, с бетонным полом. Площадью приблизительно 30 м2 ( Ш/Д/В 6/5/3,2 м) 71.Боксы гаражные для спец. Автомобилей 72.Нежилое здание, площадь 516,2 кв.м., местоположение: РФ, Московская обл., Пушкинский муниципальный р-н, городское поселение Пушкино, г. Пушкино, ул. Учинская, владение 23а, стр. 1, кадастровый № 50:13:0000000:1169 73.Нежилое здание (здание гаража), площадь 1 334,8 кв.м., местоположение: РФ, Московская обл., Пушкинский муниципальный рн, городское поселение Пушкино, г. Пушкино, ул. Учинская, владение 23а, стр. 4, кадастровый № 50:13:0070211:581 74.Нежилое здание (здание склада материалов), площадь 331,7 кв.м., местоположение: Московская область, г. Пушкино, пр. 2-й Оранжерейный, д. 22, кадастровый № 50:13:0000000:84224 75.Здание нежилое (котельная), площадь 15,5 кв.м., местоположение: РФ, Московская обл., Пушкинский муниципальный р-н, городское поселение Пушкино, г. Пушкино, ул. Учинская, владение 23а, стр. 3, кадастровый № 50:13:0070211:595 76.Здание нежилое (мойка грузовых автомобилей), площадь 138,8 кв.м., местоположение: РФ, Московская обл., Пушкинский муниципальный рн, городское поселение Пушкино, г. Пушкино, ул. Учинская, вл. 23а, стр. 5, кадастровый № 50:13:0070212:580 77.Нежилое здание (отделение перегрузки ТБО и КГМ с предварительной сортировкой), местоположение: РФ, Московская обл., Пушкинский муниципальный рн, городское поселение Пушкино, г. Пушкино, ул. Учинская, владение 23а, стр. 2, кадастровый № 50:13:0070212:581 78.Нежилое помещение, площадь 595,3 кв.м., местоположение: Московская обл., Пушкинский р-н, г. Пушкино, ул. Учинская, д. 23а, кадастровый № 50:13:0000000:81639 79.Земельный участок, площадь 10 546 кв.м., местоположение: РФ, Московская обл., Пушкинский муниципальный р-н, городское поселение Пушкино, г. Пушкино, ул. Учинская, вл. 23а, кадастровый № 50:13:0070212:546 80.Бетонные ограждения, ул. Учинская 81.Грузовой-самосвал марки КамАЗ 65115-NЗ Т63070, г/н А616ВЕ 50, VIN Х52Т63070D0000045 82.Легковой автомобиль ВАЗ 212140 LADA 4x4, г/н А631АО 750, VIN ХТА212140G2238121 83.Прицеп специальный мод.899030, г/н ЕК 7511 50, VIN X89899030H0AB513 84.Прицеп специальный мод.899030, г/н ЕМ 3874 50, VIN X89899030J0AB5149 85.Экскаватор-погрузчик ПЭФ-1Б. Г/н ОА 8272 50 86.Автомобиль ВОЛЬВО ML1, г/н 676 ЕО 750, VIN Х89МL1000Е0DU8017 87.Прицеп 829450, г/н ЕЕ 400250, VIN Х5С829450G0066026 88.Погрузчик телескопический марки KRAMER 3507, г/н 8032 ХМ 50 89.Автомобиль специальный марки МАН 1932 TGS33.400 6X4 BB-WW, VIN X895811B8J0AB5005, г/н Н252ОО750 90.Погрузчик ковшовый VOLVO MC135C, г/н 7876 ОР 50 91.Столб декоративный осветительный 2-х фонарный 2,5м/10.09 92.Столб декоративный осветительный 2-х фонарный 2,5м/10.09 93.Столб декоративный осветительный 2-х фонарный 2,5м/10.09 94.Блок-контейнер БК-12 95.Асфальтовое покрытие 96.Асфальтовое покрытие 97.Сооружение (газопровод среднего давления), протяженность 92м, адрес: Московская обл., Пушкинский р-н, г. Пушкино, ул. Учинская, д. 23а, кадастровый № 50:13:0000000:1167 98.Установка глубокой очистки ливневых и поверхностных вод ЭКО-Л-5Н 99.Щит 6,00м*3,00м с внутренним подсветом двухсторонний и рекламная вывеска 100.Автозаправочная контейнерная станция КАЗС 20.1.1 101.Автоматическая система пожарной сигнализации 102.Воздухоочистительная система Ятоган 103.Газовое оборудование 104.Контейнер крюковой,10 шт. 105.Система видеонаблюдения (по периметру территории Учинская,23а) 106.Система видео-наблюдения 107.Система отопления 108.Турникет 109.Автомобиль бортовой марки АБ332750, VIN Х9Н332750С8000047, г/н Р161ХС190 110.Виброконвеер к оптическому сепаратору SENRO NIR-2000 111.Система вытяжки выхлопных газов 112.Оптический сепаратор SENRO NIR2000, вкл.разгонный конвейер и управление 113.Блок-контейнер 114.Автокран КРАЗ 256 КС-4579 VIN Х1С65101R0769993 г/н М442МК90</w:t>
            </w:r>
          </w:p>
        </w:tc>
      </w:tr>
      <w:tr w:rsidR="00A82245" w14:paraId="152D9A44" w14:textId="77777777">
        <w:tblPrEx>
          <w:tblCellMar>
            <w:top w:w="0" w:type="dxa"/>
            <w:bottom w:w="0" w:type="dxa"/>
          </w:tblCellMar>
        </w:tblPrEx>
        <w:tc>
          <w:tcPr>
            <w:tcW w:w="5341" w:type="dxa"/>
          </w:tcPr>
          <w:p w14:paraId="18DF9C64" w14:textId="764C54FA" w:rsidR="00A82245" w:rsidRDefault="00A82245" w:rsidP="00A82245">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14:paraId="557F7162" w14:textId="1098A1AD" w:rsidR="00A82245" w:rsidRDefault="00A82245" w:rsidP="00A82245">
            <w:pPr>
              <w:spacing w:after="120" w:line="240" w:lineRule="auto"/>
              <w:contextualSpacing/>
              <w:rPr>
                <w:rFonts w:cstheme="minorHAnsi"/>
                <w:sz w:val="24"/>
                <w:szCs w:val="24"/>
              </w:rPr>
            </w:pPr>
            <w:r>
              <w:rPr>
                <w:rFonts w:cstheme="minorHAnsi"/>
                <w:sz w:val="24"/>
                <w:szCs w:val="24"/>
              </w:rPr>
              <w:t>Заявка на участие в торгах должна соответствовать требованиям, установленным в соответствии с Федеральным законом от 26.10.2002 N 127-ФЗ «О несостоятельности (банкротстве)» и указанным в сообщении о проведении торгов, и оформляется в форме электронного документа.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 • наименование, организационно-правовая форма, •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 адрес электронной почты заявителя. Заявка на участие в торгах должна содержать также сведения о наличии или об отсутствии заинтересованности заявителя по отношению к должнику, кредиторам, финансовому управляющему и о характере этой заинтересованности. Сведения об участии в капитале заявителя финансового управляющего, а также саморегулируемой организации арбитражных управляющих, членом или руководителем которой является финансовый управляющий.</w:t>
            </w:r>
          </w:p>
        </w:tc>
      </w:tr>
      <w:tr w:rsidR="00A82245" w14:paraId="50F06E26" w14:textId="77777777">
        <w:tblPrEx>
          <w:tblCellMar>
            <w:top w:w="0" w:type="dxa"/>
            <w:bottom w:w="0" w:type="dxa"/>
          </w:tblCellMar>
        </w:tblPrEx>
        <w:tc>
          <w:tcPr>
            <w:tcW w:w="5341" w:type="dxa"/>
          </w:tcPr>
          <w:p w14:paraId="1183D821" w14:textId="6964E5F7" w:rsidR="00A82245" w:rsidRDefault="00A82245" w:rsidP="00A82245">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14:paraId="0A073106" w14:textId="189C62D0" w:rsidR="00A82245" w:rsidRDefault="00A82245" w:rsidP="00A82245">
            <w:pPr>
              <w:spacing w:after="120" w:line="240" w:lineRule="auto"/>
              <w:contextualSpacing/>
              <w:rPr>
                <w:rFonts w:cstheme="minorHAnsi"/>
                <w:sz w:val="24"/>
                <w:szCs w:val="24"/>
              </w:rPr>
            </w:pPr>
            <w:r>
              <w:rPr>
                <w:rFonts w:cstheme="minorHAnsi"/>
                <w:sz w:val="24"/>
                <w:szCs w:val="24"/>
              </w:rPr>
              <w:t>1.Барабанный грохот DSR-Selection 6-22/25/50 2.Барабанный грохот DSR-Selection 6-22/70, 000000725 3.Бревнозахват с ротатором "Baltrotors", 000000805 4.Гидравлический дровокол BtackSplitter GmbH S2X, 000000802 5.Гидроманипулятр EPSILON S260L 102, 000000747 6.Дробилка ПЭТ-бутылок на 1200г/ч, вкл. щит управления, подающий конвейер и вытяжной шнек 7.Инсинератор ИНСИ-1000 с печью для прожига колосников на диз.топливе, 000000723 8.Конвейер цепной подающий ( уч.сортировки №2), 000000848 9.Контейнерная автозаправочная станция КАЗС 17.1.1 ( Уч сор. № 2 ), 00-000066 10.Контейнер крюковой , 00-000106 11.Контейнер крюковой , 00-000110 12.Контейнер крюковой , 00-000111 13.Контейнер крюковой , 00-000112 14.Кран мостовой опорный электрический КМО 5-28,50 , 00-000128 15.Ленточный транспортер непрерывного действия 16.Ленточный транспортер непрерывного действия при сортировке мусора , 00-000132 17.Линия полу-автоматической сортировки КГО, 00-000162 18.Линия полу-автоматической сортировки ТКО ( уч.сортировки №2), 000000847 19.Линия сортировки под барабанный грохот DSR-Selection 6-22/70 ), 000000763 20.Металлодетектор 21.Пресс вертикальный РР1208, 000000834 22.Пресс-тюковщик пластиков с ПЭТ перфоратором для прессования расфасовки мусора в кипы 23.Рама для виброгрохота , 00-000015 24.Рубительная машина РБ-1000-4-22, 000000776 25.Сменное дополнительное сито ( просеиватель ) , 000000835 26.ЕН 4721 50 Прицеп специальный мод.899030, 00-000085 27.ОМ 3040 50 Фронтальный минипогрузчик КOMATSU SK815-5 колесный, 00000381 28.С 383 СР 750 Автомобиль специальный РГ-37 марки 783437 шасси SCANIA P400СB6X4HHZ, 000000803 29.ХВ 0991 50 Индустриальный перегружатель колесный TVEX 180i, 000000830 30.ХВ 0994 50 Мобильное барабанное сито (проссеиватель) Pronar MPB18,47, 000000831 31.ХЕ 3681 50 Экскаватор SUMITOMO SH210LC-5, 00-000013 32.ХО 4366 50 Автопогрузчик Komatsu FD18T-21, 00-000005 33.ХО 4367 50 Погрузчик FOTON LOVOL FL936F, 00-000006 34.М 646 ВУ 790(Х 001ОР750) Автомобиль специальный(мультилифт)марки MAN TGS 33.400 6x4 BB-WWмод.5811В8 35.А/машина У 161 УЕ 190 Мусоровоз-бункеровоз РГ-86 марки 783486 на шасси FUSO Canter FE85DE 36.ЕЕ 8767 50 Прицеп специальный мод.899030 37.Бурт для органики, 000000813 38.Бурт для органики, 000000814 39.Бурт для органики, 000000815 40.Бурт для органики, 000000816 41.Бурт для органики, 000000817 42.Бурт для органики, 000000818 43.Бурт для органики, 000000819 44.Бурт для органики, 000000820 45.Бурт для органики, 000000821 46.Бурт для органики, 000000822 47.Бурт для органики, 000000823 48.Бурт для органики, 000000824 49.Линия электропередач , 00-000138 50.Дебиторская задолженность ООО «Стекольная компания», сумма 3200,00 51.Дебиторская задолженность АО «МЕТАЛЛОТОРГ», сумма 960,00 52.Дебиторская задолженность ООО «Канат СТД», сумма 5475,00 53.Дебиторская задолженность ООО «АВТОРУСЬ ЛОГИСТИКА», сумма 17003,27 54.Дебиторская задолженность ООО «УК ПРОФЖИЛКОМПЛЕКС», сумма 39360,00 55.Дебиторская задолженность ПКИЗ «РАДИО-1», сумма 7434,00 56.Дебиторская задолженность ООО «РЕМЦЕХ», сумма 1652,00 57.Дебиторская задолженность ЛПУ «САНАТОРИЙ «Правда», сумма 5782,00 58.Дебиторская задолженность ООО «ТЕХНАЛОГИЯ ДВИЖЕНИЯ», сумма 7500,00 59.Дебиторская задолженность ООО «АЙК И ЕВГЕНЕ», сумма 1512,00 60.Дебиторская задолженность ООО «НПО «ПОЛИМЕРБУМАГА», сумма 3200,00 61.Дебиторская задолженность ООО «Лесные поляны», сумма 9600,00 62.Дебиторская задолженность ООО «Дом», сумма 6149833,19 63.Дебиторская задолженность ООО «СТРОЙИНВЕСТГРУПП», сумма 1048416,09 64.Дебиторская задолженность МП ГПЩ «БЕЗ ДВИЖЕНИЯ», сумма 6357919,67 65.Контейнер для накопления отходов, объем 1,1 куб.м. 66.Стенд демонстрационный состоящий из металлического каркаса, с графическим баннером размером 3,05*2,40 м. 67.Въездные ворота откатные автоматические Д/В 8,7/3,10 м с электроприводом SLIDING-1300 произв. DoorHan 68.Шлагбаум электромеханический 617/6 RAL9006 произв. FAAC со стрелой. 69.Комплекс радиационного контроля включающий в себя измерительсигнализаторпроизв АТОМТЕХ с 2мя контейнерами БДКГ-35 70.Пристройка одноэтажная к корпусу здания склада материалов, изготовленная в виде каркаса из металлического профиля, покрытого металлическим профильным листом, с бетонным полом. Площадью приблизительно 30 м2 ( Ш/Д/В 6/5/3,2 м) 71.Боксы гаражные для спец. Автомобилей 72.Нежилое здание, площадь 516,2 кв.м., местоположение: РФ, Московская обл., Пушкинский муниципальный р-н, городское поселение Пушкино, г. Пушкино, ул. Учинская, владение 23а, стр. 1, кадастровый № 50:13:0000000:1169 73.Нежилое здание (здание гаража), площадь 1 334,8 кв.м., местоположение: РФ, Московская обл., Пушкинский муниципальный рн, городское поселение Пушкино, г. Пушкино, ул. Учинская, владение 23а, стр. 4, кадастровый № 50:13:0070211:581 74.Нежилое здание (здание склада материалов), площадь 331,7 кв.м., местоположение: Московская область, г. Пушкино, пр. 2-й Оранжерейный, д. 22, кадастровый № 50:13:0000000:84224 75.Здание нежилое (котельная), площадь 15,5 кв.м., местоположение: РФ, Московская обл., Пушкинский муниципальный р-н, городское поселение Пушкино, г. Пушкино, ул. Учинская, владение 23а, стр. 3, кадастровый № 50:13:0070211:595 76.Здание нежилое (мойка грузовых автомобилей), площадь 138,8 кв.м., местоположение: РФ, Московская обл., Пушкинский муниципальный рн, городское поселение Пушкино, г. Пушкино, ул. Учинская, вл. 23а, стр. 5, кадастровый № 50:13:0070212:580 77.Нежилое здание (отделение перегрузки ТБО и КГМ с предварительной сортировкой), местоположение: РФ, Московская обл., Пушкинский муниципальный рн, городское поселение Пушкино, г. Пушкино, ул. Учинская, владение 23а, стр. 2, кадастровый № 50:13:0070212:581 78.Нежилое помещение, площадь 595,3 кв.м., местоположение: Московская обл., Пушкинский р-н, г. Пушкино, ул. Учинская, д. 23а, кадастровый № 50:13:0000000:81639 79.Земельный участок, площадь 10 546 кв.м., местоположение: РФ, Московская обл., Пушкинский муниципальный р-н, городское поселение Пушкино, г. Пушкино, ул. Учинская, вл. 23а, кадастровый № 50:13:0070212:546 80.Бетонные ограждения, ул. Учинская 81.Грузовой-самосвал марки КамАЗ 65115-NЗ Т63070, г/н А616ВЕ 50, VIN Х52Т63070D0000045 82.Легковой автомобиль ВАЗ 212140 LADA 4x4, г/н А631АО 750, VIN ХТА212140G2238121 83.Прицеп специальный мод.899030, г/н ЕК 7511 50, VIN X89899030H0AB513 84.Прицеп специальный мод.899030, г/н ЕМ 3874 50, VIN X89899030J0AB5149 85.Экскаватор-погрузчик ПЭФ-1Б. Г/н ОА 8272 50 86.Автомобиль ВОЛЬВО ML1, г/н 676 ЕО 750, VIN Х89МL1000Е0DU8017 87.Прицеп 829450, г/н ЕЕ 400250, VIN Х5С829450G0066026 88.Погрузчик телескопический марки KRAMER 3507, г/н 8032 ХМ 50 89.Автомобиль специальный марки МАН 1932 TGS33.400 6X4 BB-WW, VIN X895811B8J0AB5005, г/н Н252ОО750 90.Погрузчик ковшовый VOLVO MC135C, г/н 7876 ОР 50 91.Столб декоративный осветительный 2-х фонарный 2,5м/10.09 92.Столб декоративный осветительный 2-х фонарный 2,5м/10.09 93.Столб декоративный осветительный 2-х фонарный 2,5м/10.09 94.Блок-контейнер БК-12 95.Асфальтовое покрытие 96.Асфальтовое покрытие 97.Сооружение (газопровод среднего давления), протяженность 92м, адрес: Московская обл., Пушкинский р-н, г. Пушкино, ул. Учинская, д. 23а, кадастровый № 50:13:0000000:1167 98.Установка глубокой очистки ливневых и поверхностных вод ЭКО-Л-5Н 99.Щит 6,00м*3,00м с внутренним подсветом двухсторонний и рекламная вывеска 100.Автозаправочная контейнерная станция КАЗС 20.1.1 101.Автоматическая система пожарной сигнализации 102.Воздухоочистительная система Ятоган 103.Газовое оборудование 104.Контейнер крюковой,10 шт. 105.Система видеонаблюдения (по периметру территории Учинская,23а) 106.Система видео-наблюдения 107.Система отопления 108.Турникет 109.Автомобиль бортовой марки АБ332750, VIN Х9Н332750С8000047, г/н Р161ХС190 110.Виброконвеер к оптическому сепаратору SENRO NIR-2000 111.Система вытяжки выхлопных газов 112.Оптический сепаратор SENRO NIR2000, вкл.разгонный конвейер и управление 113.Блок-контейнер 114.Автокран КРАЗ 256 КС-4579 VIN Х1С65101R0769993 г/н М442МК90</w:t>
            </w:r>
          </w:p>
        </w:tc>
      </w:tr>
      <w:tr w:rsidR="00A82245" w14:paraId="0159D12A" w14:textId="77777777">
        <w:tblPrEx>
          <w:tblCellMar>
            <w:top w:w="0" w:type="dxa"/>
            <w:bottom w:w="0" w:type="dxa"/>
          </w:tblCellMar>
        </w:tblPrEx>
        <w:tc>
          <w:tcPr>
            <w:tcW w:w="5341" w:type="dxa"/>
          </w:tcPr>
          <w:p w14:paraId="32BE7FC6" w14:textId="5ED72B57" w:rsidR="00A82245" w:rsidRDefault="00A82245" w:rsidP="00A82245">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14:paraId="51388BD8" w14:textId="42877ECF" w:rsidR="00A82245" w:rsidRDefault="00A82245" w:rsidP="00A82245">
            <w:pPr>
              <w:spacing w:after="120" w:line="240" w:lineRule="auto"/>
              <w:contextualSpacing/>
              <w:rPr>
                <w:rFonts w:cstheme="minorHAnsi"/>
                <w:sz w:val="24"/>
                <w:szCs w:val="24"/>
              </w:rPr>
            </w:pPr>
            <w:r>
              <w:rPr>
                <w:rFonts w:cstheme="minorHAnsi"/>
                <w:sz w:val="24"/>
                <w:szCs w:val="24"/>
              </w:rPr>
              <w:t>450000000,00</w:t>
            </w:r>
          </w:p>
        </w:tc>
      </w:tr>
      <w:tr w:rsidR="00A82245" w14:paraId="3018A9A3" w14:textId="77777777">
        <w:tblPrEx>
          <w:tblCellMar>
            <w:top w:w="0" w:type="dxa"/>
            <w:bottom w:w="0" w:type="dxa"/>
          </w:tblCellMar>
        </w:tblPrEx>
        <w:tc>
          <w:tcPr>
            <w:tcW w:w="5341" w:type="dxa"/>
          </w:tcPr>
          <w:p w14:paraId="6DB9D6C0" w14:textId="7FA6970C" w:rsidR="00A82245" w:rsidRDefault="00A82245" w:rsidP="00A82245">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14:paraId="0D70812F" w14:textId="63189C58" w:rsidR="00A82245" w:rsidRDefault="00A82245" w:rsidP="00A82245">
            <w:pPr>
              <w:spacing w:after="120" w:line="240" w:lineRule="auto"/>
              <w:contextualSpacing/>
              <w:rPr>
                <w:rFonts w:cstheme="minorHAnsi"/>
                <w:sz w:val="24"/>
                <w:szCs w:val="24"/>
              </w:rPr>
            </w:pPr>
            <w:r>
              <w:rPr>
                <w:rFonts w:cstheme="minorHAnsi"/>
                <w:sz w:val="24"/>
                <w:szCs w:val="24"/>
              </w:rPr>
              <w:t>5,00</w:t>
            </w:r>
          </w:p>
        </w:tc>
      </w:tr>
      <w:tr w:rsidR="00A82245" w14:paraId="3D70537A" w14:textId="77777777">
        <w:tblPrEx>
          <w:tblCellMar>
            <w:top w:w="0" w:type="dxa"/>
            <w:bottom w:w="0" w:type="dxa"/>
          </w:tblCellMar>
        </w:tblPrEx>
        <w:tc>
          <w:tcPr>
            <w:tcW w:w="5341" w:type="dxa"/>
          </w:tcPr>
          <w:p w14:paraId="3D30A995" w14:textId="34FD9D86" w:rsidR="00A82245" w:rsidRDefault="00A82245" w:rsidP="00A82245">
            <w:pPr>
              <w:spacing w:after="120" w:line="240" w:lineRule="auto"/>
              <w:contextualSpacing/>
              <w:rPr>
                <w:rFonts w:cstheme="minorHAnsi"/>
                <w:sz w:val="24"/>
                <w:szCs w:val="24"/>
              </w:rPr>
            </w:pPr>
            <w:r>
              <w:rPr>
                <w:rFonts w:cstheme="minorHAnsi"/>
                <w:sz w:val="24"/>
                <w:szCs w:val="24"/>
              </w:rPr>
              <w:t>Шаг, руб.</w:t>
            </w:r>
          </w:p>
        </w:tc>
        <w:tc>
          <w:tcPr>
            <w:tcW w:w="5341" w:type="dxa"/>
          </w:tcPr>
          <w:p w14:paraId="0EE68B07" w14:textId="4232D14F" w:rsidR="00A82245" w:rsidRDefault="00A82245" w:rsidP="00A82245">
            <w:pPr>
              <w:spacing w:after="120" w:line="240" w:lineRule="auto"/>
              <w:contextualSpacing/>
              <w:rPr>
                <w:rFonts w:cstheme="minorHAnsi"/>
                <w:sz w:val="24"/>
                <w:szCs w:val="24"/>
              </w:rPr>
            </w:pPr>
            <w:r>
              <w:rPr>
                <w:rFonts w:cstheme="minorHAnsi"/>
                <w:sz w:val="24"/>
                <w:szCs w:val="24"/>
              </w:rPr>
              <w:t>22500000,0000</w:t>
            </w:r>
          </w:p>
        </w:tc>
      </w:tr>
      <w:tr w:rsidR="00A82245" w14:paraId="6C1AE60D" w14:textId="77777777">
        <w:tblPrEx>
          <w:tblCellMar>
            <w:top w:w="0" w:type="dxa"/>
            <w:bottom w:w="0" w:type="dxa"/>
          </w:tblCellMar>
        </w:tblPrEx>
        <w:tc>
          <w:tcPr>
            <w:tcW w:w="5341" w:type="dxa"/>
          </w:tcPr>
          <w:p w14:paraId="193F312F" w14:textId="0090E265" w:rsidR="00A82245" w:rsidRDefault="00A82245" w:rsidP="00A82245">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14:paraId="284EA4F4" w14:textId="32948869" w:rsidR="00A82245" w:rsidRDefault="00A82245" w:rsidP="00A82245">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A82245" w14:paraId="59B729E6" w14:textId="77777777">
        <w:tblPrEx>
          <w:tblCellMar>
            <w:top w:w="0" w:type="dxa"/>
            <w:bottom w:w="0" w:type="dxa"/>
          </w:tblCellMar>
        </w:tblPrEx>
        <w:tc>
          <w:tcPr>
            <w:tcW w:w="5341" w:type="dxa"/>
          </w:tcPr>
          <w:p w14:paraId="5EF87084" w14:textId="5149DF75" w:rsidR="00A82245" w:rsidRDefault="00A82245" w:rsidP="00A82245">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14:paraId="7C015217" w14:textId="0741ED47" w:rsidR="00A82245" w:rsidRDefault="00A82245" w:rsidP="00A82245">
            <w:pPr>
              <w:spacing w:after="120" w:line="240" w:lineRule="auto"/>
              <w:contextualSpacing/>
              <w:rPr>
                <w:rFonts w:cstheme="minorHAnsi"/>
                <w:sz w:val="24"/>
                <w:szCs w:val="24"/>
              </w:rPr>
            </w:pPr>
            <w:r>
              <w:rPr>
                <w:rFonts w:cstheme="minorHAnsi"/>
                <w:sz w:val="24"/>
                <w:szCs w:val="24"/>
              </w:rPr>
              <w:t>10,00</w:t>
            </w:r>
          </w:p>
        </w:tc>
      </w:tr>
      <w:tr w:rsidR="00A82245" w14:paraId="0340F3B1" w14:textId="77777777">
        <w:tblPrEx>
          <w:tblCellMar>
            <w:top w:w="0" w:type="dxa"/>
            <w:bottom w:w="0" w:type="dxa"/>
          </w:tblCellMar>
        </w:tblPrEx>
        <w:tc>
          <w:tcPr>
            <w:tcW w:w="5341" w:type="dxa"/>
          </w:tcPr>
          <w:p w14:paraId="62CF4BF9" w14:textId="1A0E7023" w:rsidR="00A82245" w:rsidRDefault="00A82245" w:rsidP="00A82245">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14:paraId="45A26D1E" w14:textId="07387B10" w:rsidR="00A82245" w:rsidRDefault="00A82245" w:rsidP="00A82245">
            <w:pPr>
              <w:spacing w:after="120" w:line="240" w:lineRule="auto"/>
              <w:contextualSpacing/>
              <w:rPr>
                <w:rFonts w:cstheme="minorHAnsi"/>
                <w:sz w:val="24"/>
                <w:szCs w:val="24"/>
              </w:rPr>
            </w:pPr>
            <w:r>
              <w:rPr>
                <w:rFonts w:cstheme="minorHAnsi"/>
                <w:sz w:val="24"/>
                <w:szCs w:val="24"/>
              </w:rPr>
              <w:t xml:space="preserve">Задаток составляет 10% от начальной цены лота и вносится не позднее даты окончания срока приема заявок на участие в торгах. </w:t>
            </w:r>
          </w:p>
        </w:tc>
      </w:tr>
      <w:tr w:rsidR="00A82245" w14:paraId="13D4D892" w14:textId="77777777">
        <w:tblPrEx>
          <w:tblCellMar>
            <w:top w:w="0" w:type="dxa"/>
            <w:bottom w:w="0" w:type="dxa"/>
          </w:tblCellMar>
        </w:tblPrEx>
        <w:tc>
          <w:tcPr>
            <w:tcW w:w="5341" w:type="dxa"/>
          </w:tcPr>
          <w:p w14:paraId="6DD16DF8" w14:textId="36F0AB7C" w:rsidR="00A82245" w:rsidRDefault="00A82245" w:rsidP="00A82245">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14:paraId="1674A46E" w14:textId="1CD5C61E" w:rsidR="00A82245" w:rsidRDefault="00A82245" w:rsidP="00A82245">
            <w:pPr>
              <w:spacing w:after="120" w:line="240" w:lineRule="auto"/>
              <w:contextualSpacing/>
              <w:rPr>
                <w:rFonts w:cstheme="minorHAnsi"/>
                <w:sz w:val="24"/>
                <w:szCs w:val="24"/>
              </w:rPr>
            </w:pPr>
            <w:r>
              <w:rPr>
                <w:rFonts w:cstheme="minorHAnsi"/>
                <w:sz w:val="24"/>
                <w:szCs w:val="24"/>
              </w:rPr>
              <w:t>Внесение задатка осуществляется по следующим реквизитам: Организация ООО "ЭКОН" ИНН 5038041781 КПП 503801001 ОГРН/ОГРНИП 1035007564900 Расчётный счёт 40702.810.8.38000015604 БИК 044525225 Банк ПАО Сбербанк Корр. счёт 30101.810.4.00000000225</w:t>
            </w:r>
          </w:p>
        </w:tc>
      </w:tr>
    </w:tbl>
    <w:p w14:paraId="6AE2FE01" w14:textId="63963ACF" w:rsidR="008D4BB1" w:rsidRPr="002F2424" w:rsidRDefault="00386E55" w:rsidP="003B4192">
      <w:pPr>
        <w:spacing w:line="240" w:lineRule="auto"/>
        <w:ind w:firstLine="708"/>
        <w:contextualSpacing/>
        <w:rPr>
          <w:rFonts w:cstheme="minorHAnsi"/>
          <w:sz w:val="24"/>
          <w:szCs w:val="24"/>
          <w:lang w:val="en-US"/>
        </w:rPr>
      </w:pPr>
      <w:r>
        <w:rPr>
          <w:rFonts w:cstheme="minorHAnsi"/>
          <w:sz w:val="24"/>
          <w:szCs w:val="24"/>
        </w:rPr>
        <w:t xml:space="preserve"> </w:t>
      </w:r>
      <w:bookmarkStart w:id="32" w:name="ЛотНазвание_2"/>
      <w:bookmarkEnd w:id="32"/>
      <w:r>
        <w:rPr>
          <w:rFonts w:cstheme="minorHAnsi"/>
          <w:sz w:val="24"/>
          <w:szCs w:val="24"/>
        </w:rPr>
        <w:t xml:space="preserve"> </w:t>
      </w:r>
      <w:bookmarkStart w:id="33" w:name="Лот_2"/>
      <w:bookmarkEnd w:id="33"/>
      <w:r w:rsidR="00B519CB">
        <w:rPr>
          <w:rFonts w:cstheme="minorHAnsi"/>
          <w:sz w:val="24"/>
          <w:szCs w:val="24"/>
        </w:rPr>
        <w:t xml:space="preserve"> </w:t>
      </w:r>
      <w:bookmarkStart w:id="34" w:name="ЛотНазвание_3"/>
      <w:bookmarkEnd w:id="34"/>
      <w:r w:rsidR="00B519CB">
        <w:rPr>
          <w:rFonts w:cstheme="minorHAnsi"/>
          <w:sz w:val="24"/>
          <w:szCs w:val="24"/>
        </w:rPr>
        <w:t xml:space="preserve"> </w:t>
      </w:r>
      <w:bookmarkStart w:id="35" w:name="Лот_3"/>
      <w:bookmarkEnd w:id="35"/>
      <w:r w:rsidR="00B519CB">
        <w:rPr>
          <w:rFonts w:cstheme="minorHAnsi"/>
          <w:sz w:val="24"/>
          <w:szCs w:val="24"/>
        </w:rPr>
        <w:t xml:space="preserve"> </w:t>
      </w:r>
      <w:bookmarkStart w:id="36" w:name="ЛотНазвание_4"/>
      <w:bookmarkEnd w:id="36"/>
      <w:r w:rsidR="00B519CB">
        <w:rPr>
          <w:rFonts w:cstheme="minorHAnsi"/>
          <w:sz w:val="24"/>
          <w:szCs w:val="24"/>
        </w:rPr>
        <w:t xml:space="preserve"> </w:t>
      </w:r>
      <w:bookmarkStart w:id="37" w:name="Лот_4"/>
      <w:bookmarkEnd w:id="37"/>
      <w:r w:rsidR="00B519CB">
        <w:rPr>
          <w:rFonts w:cstheme="minorHAnsi"/>
          <w:sz w:val="24"/>
          <w:szCs w:val="24"/>
        </w:rPr>
        <w:t xml:space="preserve"> </w:t>
      </w:r>
      <w:bookmarkStart w:id="38" w:name="ЛотНазвание_5"/>
      <w:bookmarkEnd w:id="38"/>
      <w:r w:rsidR="00B519CB">
        <w:rPr>
          <w:rFonts w:cstheme="minorHAnsi"/>
          <w:sz w:val="24"/>
          <w:szCs w:val="24"/>
        </w:rPr>
        <w:t xml:space="preserve"> </w:t>
      </w:r>
      <w:bookmarkStart w:id="39" w:name="Лот_5"/>
      <w:bookmarkEnd w:id="39"/>
      <w:r w:rsidR="00B519CB">
        <w:rPr>
          <w:rFonts w:cstheme="minorHAnsi"/>
          <w:sz w:val="24"/>
          <w:szCs w:val="24"/>
        </w:rPr>
        <w:t xml:space="preserve"> </w:t>
      </w:r>
      <w:bookmarkStart w:id="40" w:name="ЛотНазвание_6"/>
      <w:bookmarkEnd w:id="40"/>
      <w:r w:rsidR="00B519CB">
        <w:rPr>
          <w:rFonts w:cstheme="minorHAnsi"/>
          <w:sz w:val="24"/>
          <w:szCs w:val="24"/>
        </w:rPr>
        <w:t xml:space="preserve"> </w:t>
      </w:r>
      <w:bookmarkStart w:id="41" w:name="Лот_6"/>
      <w:bookmarkEnd w:id="41"/>
      <w:r w:rsidR="00B519CB">
        <w:rPr>
          <w:rFonts w:cstheme="minorHAnsi"/>
          <w:sz w:val="24"/>
          <w:szCs w:val="24"/>
        </w:rPr>
        <w:t xml:space="preserve"> </w:t>
      </w:r>
      <w:bookmarkStart w:id="42" w:name="ЛотНазвание_7"/>
      <w:bookmarkEnd w:id="42"/>
      <w:r w:rsidR="00B519CB">
        <w:rPr>
          <w:rFonts w:cstheme="minorHAnsi"/>
          <w:sz w:val="24"/>
          <w:szCs w:val="24"/>
        </w:rPr>
        <w:t xml:space="preserve"> </w:t>
      </w:r>
      <w:bookmarkStart w:id="43" w:name="Лот_7"/>
      <w:bookmarkEnd w:id="43"/>
      <w:r w:rsidR="00B519CB">
        <w:rPr>
          <w:rFonts w:cstheme="minorHAnsi"/>
          <w:sz w:val="24"/>
          <w:szCs w:val="24"/>
        </w:rPr>
        <w:t xml:space="preserve"> </w:t>
      </w:r>
      <w:bookmarkStart w:id="44" w:name="ЛотНазвание_8"/>
      <w:bookmarkEnd w:id="44"/>
      <w:r w:rsidR="00B519CB">
        <w:rPr>
          <w:rFonts w:cstheme="minorHAnsi"/>
          <w:sz w:val="24"/>
          <w:szCs w:val="24"/>
        </w:rPr>
        <w:t xml:space="preserve"> </w:t>
      </w:r>
      <w:bookmarkStart w:id="45" w:name="Лот_8"/>
      <w:bookmarkEnd w:id="45"/>
      <w:r w:rsidR="00A36A9A">
        <w:rPr>
          <w:rFonts w:cstheme="minorHAnsi"/>
          <w:sz w:val="24"/>
          <w:szCs w:val="24"/>
        </w:rPr>
        <w:t xml:space="preserve"> </w:t>
      </w:r>
      <w:bookmarkStart w:id="46" w:name="ЛотНазвание_9"/>
      <w:bookmarkEnd w:id="46"/>
      <w:r w:rsidR="00A36A9A">
        <w:rPr>
          <w:rFonts w:cstheme="minorHAnsi"/>
          <w:sz w:val="24"/>
          <w:szCs w:val="24"/>
        </w:rPr>
        <w:t xml:space="preserve"> </w:t>
      </w:r>
      <w:bookmarkStart w:id="47" w:name="Лот_9"/>
      <w:bookmarkEnd w:id="47"/>
      <w:r w:rsidR="00A36A9A">
        <w:rPr>
          <w:rFonts w:cstheme="minorHAnsi"/>
          <w:sz w:val="24"/>
          <w:szCs w:val="24"/>
        </w:rPr>
        <w:t xml:space="preserve"> </w:t>
      </w:r>
      <w:bookmarkStart w:id="48" w:name="ЛотНазвание_10"/>
      <w:bookmarkEnd w:id="48"/>
      <w:r w:rsidR="00A36A9A">
        <w:rPr>
          <w:rFonts w:cstheme="minorHAnsi"/>
          <w:sz w:val="24"/>
          <w:szCs w:val="24"/>
        </w:rPr>
        <w:t xml:space="preserve"> </w:t>
      </w:r>
      <w:bookmarkStart w:id="49" w:name="Лот_10"/>
      <w:bookmarkEnd w:id="49"/>
      <w:r w:rsidR="003B4192">
        <w:rPr>
          <w:rFonts w:cstheme="minorHAnsi"/>
          <w:sz w:val="24"/>
          <w:szCs w:val="24"/>
        </w:rPr>
        <w:t xml:space="preserve"> </w:t>
      </w:r>
      <w:bookmarkStart w:id="50" w:name="ЛотНазвание_11"/>
      <w:bookmarkEnd w:id="50"/>
      <w:r w:rsidR="003B4192">
        <w:rPr>
          <w:rFonts w:cstheme="minorHAnsi"/>
          <w:sz w:val="24"/>
          <w:szCs w:val="24"/>
        </w:rPr>
        <w:t xml:space="preserve"> </w:t>
      </w:r>
      <w:bookmarkStart w:id="51" w:name="Лот_11"/>
      <w:bookmarkEnd w:id="51"/>
      <w:r w:rsidR="003B4192">
        <w:rPr>
          <w:rFonts w:cstheme="minorHAnsi"/>
          <w:sz w:val="24"/>
          <w:szCs w:val="24"/>
        </w:rPr>
        <w:t xml:space="preserve"> </w:t>
      </w:r>
      <w:bookmarkStart w:id="52" w:name="ЛотНазвание_12"/>
      <w:bookmarkEnd w:id="52"/>
      <w:r w:rsidR="003B4192">
        <w:rPr>
          <w:rFonts w:cstheme="minorHAnsi"/>
          <w:sz w:val="24"/>
          <w:szCs w:val="24"/>
        </w:rPr>
        <w:t xml:space="preserve"> </w:t>
      </w:r>
      <w:bookmarkStart w:id="53" w:name="Лот_12"/>
      <w:bookmarkEnd w:id="53"/>
      <w:r w:rsidR="003B4192">
        <w:rPr>
          <w:rFonts w:cstheme="minorHAnsi"/>
          <w:sz w:val="24"/>
          <w:szCs w:val="24"/>
        </w:rPr>
        <w:t xml:space="preserve"> </w:t>
      </w:r>
      <w:bookmarkStart w:id="54" w:name="ЛотНазвание_13"/>
      <w:bookmarkEnd w:id="54"/>
      <w:r w:rsidR="003B4192">
        <w:rPr>
          <w:rFonts w:cstheme="minorHAnsi"/>
          <w:sz w:val="24"/>
          <w:szCs w:val="24"/>
        </w:rPr>
        <w:t xml:space="preserve"> </w:t>
      </w:r>
      <w:bookmarkStart w:id="55" w:name="Лот_13"/>
      <w:bookmarkEnd w:id="55"/>
      <w:r w:rsidR="003B4192">
        <w:rPr>
          <w:rFonts w:cstheme="minorHAnsi"/>
          <w:sz w:val="24"/>
          <w:szCs w:val="24"/>
        </w:rPr>
        <w:t xml:space="preserve"> </w:t>
      </w:r>
      <w:bookmarkStart w:id="56" w:name="ЛотНазвание_14"/>
      <w:bookmarkEnd w:id="56"/>
      <w:r w:rsidR="003B4192">
        <w:rPr>
          <w:rFonts w:cstheme="minorHAnsi"/>
          <w:sz w:val="24"/>
          <w:szCs w:val="24"/>
        </w:rPr>
        <w:t xml:space="preserve"> </w:t>
      </w:r>
      <w:bookmarkStart w:id="57" w:name="Лот_14"/>
      <w:bookmarkEnd w:id="57"/>
      <w:r w:rsidR="008F7C73">
        <w:rPr>
          <w:rFonts w:cstheme="minorHAnsi"/>
          <w:sz w:val="24"/>
          <w:szCs w:val="24"/>
        </w:rPr>
        <w:t xml:space="preserve"> </w:t>
      </w:r>
      <w:bookmarkStart w:id="58" w:name="ЛотНазвание_15"/>
      <w:bookmarkEnd w:id="58"/>
      <w:r w:rsidR="008F7C73">
        <w:rPr>
          <w:rFonts w:cstheme="minorHAnsi"/>
          <w:sz w:val="24"/>
          <w:szCs w:val="24"/>
        </w:rPr>
        <w:t xml:space="preserve"> </w:t>
      </w:r>
      <w:bookmarkStart w:id="59" w:name="Лот_15"/>
      <w:bookmarkEnd w:id="59"/>
      <w:r w:rsidR="008F7C73">
        <w:rPr>
          <w:rFonts w:cstheme="minorHAnsi"/>
          <w:sz w:val="24"/>
          <w:szCs w:val="24"/>
        </w:rPr>
        <w:t xml:space="preserve"> </w:t>
      </w:r>
      <w:bookmarkStart w:id="60" w:name="ЛотНазвание_16"/>
      <w:bookmarkEnd w:id="60"/>
      <w:r w:rsidR="008F7C73">
        <w:rPr>
          <w:rFonts w:cstheme="minorHAnsi"/>
          <w:sz w:val="24"/>
          <w:szCs w:val="24"/>
        </w:rPr>
        <w:t xml:space="preserve"> </w:t>
      </w:r>
      <w:bookmarkStart w:id="61" w:name="Лот_16"/>
      <w:bookmarkEnd w:id="61"/>
      <w:r w:rsidR="008F7C73">
        <w:rPr>
          <w:rFonts w:cstheme="minorHAnsi"/>
          <w:sz w:val="24"/>
          <w:szCs w:val="24"/>
        </w:rPr>
        <w:t xml:space="preserve"> </w:t>
      </w:r>
      <w:bookmarkStart w:id="62" w:name="ЛотНазвание_17"/>
      <w:bookmarkEnd w:id="62"/>
      <w:r w:rsidR="008F7C73">
        <w:rPr>
          <w:rFonts w:cstheme="minorHAnsi"/>
          <w:sz w:val="24"/>
          <w:szCs w:val="24"/>
        </w:rPr>
        <w:t xml:space="preserve"> </w:t>
      </w:r>
      <w:bookmarkStart w:id="63" w:name="Лот_17"/>
      <w:bookmarkEnd w:id="63"/>
      <w:r w:rsidR="008F7C73">
        <w:rPr>
          <w:rFonts w:cstheme="minorHAnsi"/>
          <w:sz w:val="24"/>
          <w:szCs w:val="24"/>
        </w:rPr>
        <w:t xml:space="preserve"> </w:t>
      </w:r>
      <w:bookmarkStart w:id="64" w:name="ЛотНазвание_18"/>
      <w:bookmarkEnd w:id="64"/>
      <w:r w:rsidR="008F7C73">
        <w:rPr>
          <w:rFonts w:cstheme="minorHAnsi"/>
          <w:sz w:val="24"/>
          <w:szCs w:val="24"/>
        </w:rPr>
        <w:t xml:space="preserve"> </w:t>
      </w:r>
      <w:bookmarkStart w:id="65" w:name="Лот_18"/>
      <w:bookmarkEnd w:id="65"/>
      <w:r w:rsidR="008F7C73">
        <w:rPr>
          <w:rFonts w:cstheme="minorHAnsi"/>
          <w:sz w:val="24"/>
          <w:szCs w:val="24"/>
        </w:rPr>
        <w:t xml:space="preserve"> </w:t>
      </w:r>
      <w:bookmarkStart w:id="66" w:name="ЛотНазвание_19"/>
      <w:bookmarkEnd w:id="66"/>
      <w:r w:rsidR="008F7C73">
        <w:rPr>
          <w:rFonts w:cstheme="minorHAnsi"/>
          <w:sz w:val="24"/>
          <w:szCs w:val="24"/>
        </w:rPr>
        <w:t xml:space="preserve"> </w:t>
      </w:r>
      <w:bookmarkStart w:id="67" w:name="Лот_19"/>
      <w:bookmarkEnd w:id="67"/>
      <w:r w:rsidR="008F7C73">
        <w:rPr>
          <w:rFonts w:cstheme="minorHAnsi"/>
          <w:sz w:val="24"/>
          <w:szCs w:val="24"/>
        </w:rPr>
        <w:t xml:space="preserve"> </w:t>
      </w:r>
      <w:bookmarkStart w:id="68" w:name="ЛотНазвание_20"/>
      <w:bookmarkEnd w:id="68"/>
      <w:r w:rsidR="008F7C73">
        <w:rPr>
          <w:rFonts w:cstheme="minorHAnsi"/>
          <w:sz w:val="24"/>
          <w:szCs w:val="24"/>
        </w:rPr>
        <w:t xml:space="preserve"> </w:t>
      </w:r>
      <w:bookmarkStart w:id="69" w:name="Лот_20"/>
      <w:bookmarkEnd w:id="69"/>
      <w:r w:rsidR="008F7C73">
        <w:rPr>
          <w:rFonts w:cstheme="minorHAnsi"/>
          <w:sz w:val="24"/>
          <w:szCs w:val="24"/>
        </w:rPr>
        <w:t xml:space="preserve"> </w:t>
      </w:r>
      <w:bookmarkStart w:id="70" w:name="ЛотНазвание_21"/>
      <w:bookmarkEnd w:id="70"/>
      <w:r w:rsidR="008F7C73">
        <w:rPr>
          <w:rFonts w:cstheme="minorHAnsi"/>
          <w:sz w:val="24"/>
          <w:szCs w:val="24"/>
        </w:rPr>
        <w:t xml:space="preserve"> </w:t>
      </w:r>
      <w:bookmarkStart w:id="71" w:name="Лот_21"/>
      <w:bookmarkEnd w:id="71"/>
      <w:r w:rsidR="008F7C73">
        <w:rPr>
          <w:rFonts w:cstheme="minorHAnsi"/>
          <w:sz w:val="24"/>
          <w:szCs w:val="24"/>
        </w:rPr>
        <w:t xml:space="preserve"> </w:t>
      </w:r>
      <w:bookmarkStart w:id="72" w:name="ЛотНазвание_22"/>
      <w:bookmarkEnd w:id="72"/>
      <w:r w:rsidR="008F7C73">
        <w:rPr>
          <w:rFonts w:cstheme="minorHAnsi"/>
          <w:sz w:val="24"/>
          <w:szCs w:val="24"/>
        </w:rPr>
        <w:t xml:space="preserve"> </w:t>
      </w:r>
      <w:bookmarkStart w:id="73" w:name="Лот_22"/>
      <w:bookmarkEnd w:id="73"/>
      <w:r w:rsidR="008F7C73">
        <w:rPr>
          <w:rFonts w:cstheme="minorHAnsi"/>
          <w:sz w:val="24"/>
          <w:szCs w:val="24"/>
        </w:rPr>
        <w:t xml:space="preserve"> </w:t>
      </w:r>
      <w:bookmarkStart w:id="74" w:name="ЛотНазвание_23"/>
      <w:bookmarkEnd w:id="74"/>
      <w:r w:rsidR="008F7C73">
        <w:rPr>
          <w:rFonts w:cstheme="minorHAnsi"/>
          <w:sz w:val="24"/>
          <w:szCs w:val="24"/>
        </w:rPr>
        <w:t xml:space="preserve"> </w:t>
      </w:r>
      <w:bookmarkStart w:id="75" w:name="Лот_23"/>
      <w:bookmarkEnd w:id="75"/>
      <w:r w:rsidR="008F7C73">
        <w:rPr>
          <w:rFonts w:cstheme="minorHAnsi"/>
          <w:sz w:val="24"/>
          <w:szCs w:val="24"/>
        </w:rPr>
        <w:t xml:space="preserve"> </w:t>
      </w:r>
      <w:bookmarkStart w:id="76" w:name="ЛотНазвание_24"/>
      <w:bookmarkEnd w:id="76"/>
      <w:r w:rsidR="008F7C73">
        <w:rPr>
          <w:rFonts w:cstheme="minorHAnsi"/>
          <w:sz w:val="24"/>
          <w:szCs w:val="24"/>
        </w:rPr>
        <w:t xml:space="preserve"> </w:t>
      </w:r>
      <w:bookmarkStart w:id="77" w:name="Лот_24"/>
      <w:bookmarkEnd w:id="77"/>
      <w:r w:rsidR="008F7C73">
        <w:rPr>
          <w:rFonts w:cstheme="minorHAnsi"/>
          <w:sz w:val="24"/>
          <w:szCs w:val="24"/>
        </w:rPr>
        <w:t xml:space="preserve"> </w:t>
      </w:r>
      <w:bookmarkStart w:id="78" w:name="ЛотНазвание_25"/>
      <w:bookmarkEnd w:id="78"/>
      <w:r w:rsidR="008F7C73">
        <w:rPr>
          <w:rFonts w:cstheme="minorHAnsi"/>
          <w:sz w:val="24"/>
          <w:szCs w:val="24"/>
        </w:rPr>
        <w:t xml:space="preserve"> </w:t>
      </w:r>
      <w:bookmarkStart w:id="79" w:name="Лот_25"/>
      <w:bookmarkEnd w:id="79"/>
      <w:r w:rsidR="008F7C73">
        <w:rPr>
          <w:rFonts w:cstheme="minorHAnsi"/>
          <w:sz w:val="24"/>
          <w:szCs w:val="24"/>
        </w:rPr>
        <w:t xml:space="preserve"> </w:t>
      </w:r>
      <w:bookmarkStart w:id="80" w:name="ЛотНазвание_26"/>
      <w:bookmarkEnd w:id="80"/>
      <w:r w:rsidR="008F7C73">
        <w:rPr>
          <w:rFonts w:cstheme="minorHAnsi"/>
          <w:sz w:val="24"/>
          <w:szCs w:val="24"/>
        </w:rPr>
        <w:t xml:space="preserve"> </w:t>
      </w:r>
      <w:bookmarkStart w:id="81" w:name="Лот_26"/>
      <w:bookmarkEnd w:id="81"/>
      <w:r w:rsidR="008F7C73">
        <w:rPr>
          <w:rFonts w:cstheme="minorHAnsi"/>
          <w:sz w:val="24"/>
          <w:szCs w:val="24"/>
        </w:rPr>
        <w:t xml:space="preserve"> </w:t>
      </w:r>
      <w:bookmarkStart w:id="82" w:name="ЛотНазвание_27"/>
      <w:bookmarkEnd w:id="82"/>
      <w:r w:rsidR="008F7C73">
        <w:rPr>
          <w:rFonts w:cstheme="minorHAnsi"/>
          <w:sz w:val="24"/>
          <w:szCs w:val="24"/>
        </w:rPr>
        <w:t xml:space="preserve"> </w:t>
      </w:r>
      <w:bookmarkStart w:id="83" w:name="Лот_27"/>
      <w:bookmarkEnd w:id="83"/>
      <w:r w:rsidR="008F7C73">
        <w:rPr>
          <w:rFonts w:cstheme="minorHAnsi"/>
          <w:sz w:val="24"/>
          <w:szCs w:val="24"/>
        </w:rPr>
        <w:t xml:space="preserve"> </w:t>
      </w:r>
      <w:bookmarkStart w:id="84" w:name="ЛотНазвание_28"/>
      <w:bookmarkStart w:id="85" w:name="Лот_28"/>
      <w:bookmarkEnd w:id="84"/>
      <w:bookmarkEnd w:id="85"/>
      <w:r w:rsidR="00B663B2">
        <w:rPr>
          <w:rFonts w:cstheme="minorHAnsi"/>
          <w:sz w:val="24"/>
          <w:szCs w:val="24"/>
        </w:rPr>
        <w:t xml:space="preserve"> </w:t>
      </w:r>
      <w:bookmarkStart w:id="86" w:name="ЛотНазвание_29"/>
      <w:bookmarkEnd w:id="86"/>
      <w:r w:rsidR="00B663B2">
        <w:rPr>
          <w:rFonts w:cstheme="minorHAnsi"/>
          <w:sz w:val="24"/>
          <w:szCs w:val="24"/>
        </w:rPr>
        <w:t xml:space="preserve"> </w:t>
      </w:r>
      <w:bookmarkStart w:id="87" w:name="Лот_29"/>
      <w:bookmarkEnd w:id="87"/>
      <w:r w:rsidR="00B663B2">
        <w:rPr>
          <w:rFonts w:cstheme="minorHAnsi"/>
          <w:sz w:val="24"/>
          <w:szCs w:val="24"/>
        </w:rPr>
        <w:t xml:space="preserve"> </w:t>
      </w:r>
      <w:bookmarkStart w:id="88" w:name="ЛотНазвание_30"/>
      <w:bookmarkEnd w:id="88"/>
      <w:r w:rsidR="00B663B2">
        <w:rPr>
          <w:rFonts w:cstheme="minorHAnsi"/>
          <w:sz w:val="24"/>
          <w:szCs w:val="24"/>
        </w:rPr>
        <w:t xml:space="preserve"> </w:t>
      </w:r>
      <w:bookmarkStart w:id="89" w:name="Лот_30"/>
      <w:bookmarkEnd w:id="89"/>
      <w:r w:rsidR="002F2424">
        <w:rPr>
          <w:rFonts w:cstheme="minorHAnsi"/>
          <w:sz w:val="24"/>
          <w:szCs w:val="24"/>
          <w:lang w:val="en-US"/>
        </w:rPr>
        <w:t xml:space="preserve"> </w:t>
      </w:r>
      <w:bookmarkStart w:id="90" w:name="ЛотНазвание_31"/>
      <w:bookmarkEnd w:id="90"/>
      <w:r w:rsidR="002F2424">
        <w:rPr>
          <w:rFonts w:cstheme="minorHAnsi"/>
          <w:sz w:val="24"/>
          <w:szCs w:val="24"/>
          <w:lang w:val="en-US"/>
        </w:rPr>
        <w:t xml:space="preserve"> </w:t>
      </w:r>
      <w:bookmarkStart w:id="91" w:name="Лот_31"/>
      <w:bookmarkEnd w:id="91"/>
      <w:r w:rsidR="002F2424">
        <w:rPr>
          <w:rFonts w:cstheme="minorHAnsi"/>
          <w:sz w:val="24"/>
          <w:szCs w:val="24"/>
          <w:lang w:val="en-US"/>
        </w:rPr>
        <w:t xml:space="preserve"> </w:t>
      </w:r>
      <w:bookmarkStart w:id="92" w:name="ЛотНазвание_32"/>
      <w:bookmarkEnd w:id="92"/>
      <w:r w:rsidR="002F2424">
        <w:rPr>
          <w:rFonts w:cstheme="minorHAnsi"/>
          <w:sz w:val="24"/>
          <w:szCs w:val="24"/>
          <w:lang w:val="en-US"/>
        </w:rPr>
        <w:t xml:space="preserve"> </w:t>
      </w:r>
      <w:bookmarkStart w:id="93" w:name="Лот_32"/>
      <w:bookmarkEnd w:id="93"/>
      <w:r w:rsidR="002F2424">
        <w:rPr>
          <w:rFonts w:cstheme="minorHAnsi"/>
          <w:sz w:val="24"/>
          <w:szCs w:val="24"/>
          <w:lang w:val="en-US"/>
        </w:rPr>
        <w:t xml:space="preserve"> </w:t>
      </w:r>
      <w:bookmarkStart w:id="94" w:name="ЛотНазвание_33"/>
      <w:bookmarkEnd w:id="94"/>
      <w:r w:rsidR="002F2424">
        <w:rPr>
          <w:rFonts w:cstheme="minorHAnsi"/>
          <w:sz w:val="24"/>
          <w:szCs w:val="24"/>
          <w:lang w:val="en-US"/>
        </w:rPr>
        <w:t xml:space="preserve"> </w:t>
      </w:r>
      <w:bookmarkStart w:id="95" w:name="Лот_33"/>
      <w:bookmarkEnd w:id="95"/>
      <w:r w:rsidR="002D6902">
        <w:rPr>
          <w:rFonts w:cstheme="minorHAnsi"/>
          <w:sz w:val="24"/>
          <w:szCs w:val="24"/>
          <w:lang w:val="en-US"/>
        </w:rPr>
        <w:t xml:space="preserve"> </w:t>
      </w:r>
      <w:bookmarkStart w:id="96" w:name="ЛотНазвание_34"/>
      <w:bookmarkEnd w:id="96"/>
      <w:r w:rsidR="002D6902">
        <w:rPr>
          <w:rFonts w:cstheme="minorHAnsi"/>
          <w:sz w:val="24"/>
          <w:szCs w:val="24"/>
          <w:lang w:val="en-US"/>
        </w:rPr>
        <w:t xml:space="preserve"> </w:t>
      </w:r>
      <w:bookmarkStart w:id="97" w:name="Лот_34"/>
      <w:bookmarkEnd w:id="97"/>
      <w:r w:rsidR="002D6902">
        <w:rPr>
          <w:rFonts w:cstheme="minorHAnsi"/>
          <w:sz w:val="24"/>
          <w:szCs w:val="24"/>
          <w:lang w:val="en-US"/>
        </w:rPr>
        <w:t xml:space="preserve"> </w:t>
      </w:r>
      <w:bookmarkStart w:id="98" w:name="ЛотНазвание_35"/>
      <w:bookmarkEnd w:id="98"/>
      <w:r w:rsidR="002D6902">
        <w:rPr>
          <w:rFonts w:cstheme="minorHAnsi"/>
          <w:sz w:val="24"/>
          <w:szCs w:val="24"/>
          <w:lang w:val="en-US"/>
        </w:rPr>
        <w:t xml:space="preserve"> </w:t>
      </w:r>
      <w:bookmarkStart w:id="99" w:name="Лот_35"/>
      <w:bookmarkEnd w:id="99"/>
      <w:r w:rsidR="002D6902">
        <w:rPr>
          <w:rFonts w:cstheme="minorHAnsi"/>
          <w:sz w:val="24"/>
          <w:szCs w:val="24"/>
          <w:lang w:val="en-US"/>
        </w:rPr>
        <w:t xml:space="preserve"> </w:t>
      </w:r>
      <w:bookmarkStart w:id="100" w:name="ЛотНазвание_36"/>
      <w:bookmarkEnd w:id="100"/>
      <w:r w:rsidR="002D6902">
        <w:rPr>
          <w:rFonts w:cstheme="minorHAnsi"/>
          <w:sz w:val="24"/>
          <w:szCs w:val="24"/>
          <w:lang w:val="en-US"/>
        </w:rPr>
        <w:t xml:space="preserve"> </w:t>
      </w:r>
      <w:bookmarkStart w:id="101" w:name="Лот_36"/>
      <w:bookmarkEnd w:id="101"/>
      <w:r w:rsidR="002D6902">
        <w:rPr>
          <w:rFonts w:cstheme="minorHAnsi"/>
          <w:sz w:val="24"/>
          <w:szCs w:val="24"/>
          <w:lang w:val="en-US"/>
        </w:rPr>
        <w:t xml:space="preserve"> </w:t>
      </w:r>
      <w:bookmarkStart w:id="102" w:name="ЛотНазвание_37"/>
      <w:bookmarkEnd w:id="102"/>
      <w:r w:rsidR="002D6902">
        <w:rPr>
          <w:rFonts w:cstheme="minorHAnsi"/>
          <w:sz w:val="24"/>
          <w:szCs w:val="24"/>
          <w:lang w:val="en-US"/>
        </w:rPr>
        <w:t xml:space="preserve"> </w:t>
      </w:r>
      <w:bookmarkStart w:id="103" w:name="Лот_37"/>
      <w:bookmarkEnd w:id="103"/>
      <w:r w:rsidR="002D6902">
        <w:rPr>
          <w:rFonts w:cstheme="minorHAnsi"/>
          <w:sz w:val="24"/>
          <w:szCs w:val="24"/>
          <w:lang w:val="en-US"/>
        </w:rPr>
        <w:t xml:space="preserve"> </w:t>
      </w:r>
      <w:bookmarkStart w:id="104" w:name="ЛотНазвание_38"/>
      <w:bookmarkEnd w:id="104"/>
      <w:r w:rsidR="002D6902">
        <w:rPr>
          <w:rFonts w:cstheme="minorHAnsi"/>
          <w:sz w:val="24"/>
          <w:szCs w:val="24"/>
          <w:lang w:val="en-US"/>
        </w:rPr>
        <w:t xml:space="preserve"> </w:t>
      </w:r>
      <w:bookmarkStart w:id="105" w:name="Лот_38"/>
      <w:bookmarkEnd w:id="105"/>
      <w:r w:rsidR="002D6902">
        <w:rPr>
          <w:rFonts w:cstheme="minorHAnsi"/>
          <w:sz w:val="24"/>
          <w:szCs w:val="24"/>
          <w:lang w:val="en-US"/>
        </w:rPr>
        <w:t xml:space="preserve"> </w:t>
      </w:r>
      <w:bookmarkStart w:id="106" w:name="ЛотНазвание_39"/>
      <w:bookmarkEnd w:id="106"/>
      <w:r w:rsidR="002D6902">
        <w:rPr>
          <w:rFonts w:cstheme="minorHAnsi"/>
          <w:sz w:val="24"/>
          <w:szCs w:val="24"/>
          <w:lang w:val="en-US"/>
        </w:rPr>
        <w:t xml:space="preserve"> </w:t>
      </w:r>
      <w:bookmarkStart w:id="107" w:name="Лот_39"/>
      <w:bookmarkEnd w:id="107"/>
      <w:r w:rsidR="002D6902">
        <w:rPr>
          <w:rFonts w:cstheme="minorHAnsi"/>
          <w:sz w:val="24"/>
          <w:szCs w:val="24"/>
          <w:lang w:val="en-US"/>
        </w:rPr>
        <w:t xml:space="preserve"> </w:t>
      </w:r>
      <w:bookmarkStart w:id="108" w:name="ЛотНазвание_40"/>
      <w:bookmarkEnd w:id="108"/>
      <w:r w:rsidR="002D6902">
        <w:rPr>
          <w:rFonts w:cstheme="minorHAnsi"/>
          <w:sz w:val="24"/>
          <w:szCs w:val="24"/>
          <w:lang w:val="en-US"/>
        </w:rPr>
        <w:t xml:space="preserve"> </w:t>
      </w:r>
      <w:bookmarkStart w:id="109" w:name="Лот_40"/>
      <w:bookmarkEnd w:id="109"/>
      <w:r w:rsidR="002D6902">
        <w:rPr>
          <w:rFonts w:cstheme="minorHAnsi"/>
          <w:sz w:val="24"/>
          <w:szCs w:val="24"/>
          <w:lang w:val="en-US"/>
        </w:rPr>
        <w:t xml:space="preserve"> </w:t>
      </w:r>
      <w:bookmarkStart w:id="110" w:name="ЛотНазвание_41"/>
      <w:bookmarkEnd w:id="110"/>
      <w:r w:rsidR="002D6902">
        <w:rPr>
          <w:rFonts w:cstheme="minorHAnsi"/>
          <w:sz w:val="24"/>
          <w:szCs w:val="24"/>
          <w:lang w:val="en-US"/>
        </w:rPr>
        <w:t xml:space="preserve"> </w:t>
      </w:r>
      <w:bookmarkStart w:id="111" w:name="Лот_41"/>
      <w:bookmarkEnd w:id="111"/>
      <w:r w:rsidR="002D6902">
        <w:rPr>
          <w:rFonts w:cstheme="minorHAnsi"/>
          <w:sz w:val="24"/>
          <w:szCs w:val="24"/>
          <w:lang w:val="en-US"/>
        </w:rPr>
        <w:t xml:space="preserve"> </w:t>
      </w:r>
      <w:bookmarkStart w:id="112" w:name="ЛотНазвание_42"/>
      <w:bookmarkEnd w:id="112"/>
      <w:r w:rsidR="002D6902">
        <w:rPr>
          <w:rFonts w:cstheme="minorHAnsi"/>
          <w:sz w:val="24"/>
          <w:szCs w:val="24"/>
          <w:lang w:val="en-US"/>
        </w:rPr>
        <w:t xml:space="preserve"> </w:t>
      </w:r>
      <w:bookmarkStart w:id="113" w:name="Лот_42"/>
      <w:bookmarkEnd w:id="113"/>
      <w:r w:rsidR="002D6902">
        <w:rPr>
          <w:rFonts w:cstheme="minorHAnsi"/>
          <w:sz w:val="24"/>
          <w:szCs w:val="24"/>
          <w:lang w:val="en-US"/>
        </w:rPr>
        <w:t xml:space="preserve"> </w:t>
      </w:r>
      <w:bookmarkStart w:id="114" w:name="ЛотНазвание_43"/>
      <w:bookmarkEnd w:id="114"/>
      <w:r w:rsidR="002D6902">
        <w:rPr>
          <w:rFonts w:cstheme="minorHAnsi"/>
          <w:sz w:val="24"/>
          <w:szCs w:val="24"/>
          <w:lang w:val="en-US"/>
        </w:rPr>
        <w:t xml:space="preserve"> </w:t>
      </w:r>
      <w:bookmarkStart w:id="115" w:name="Лот_43"/>
      <w:bookmarkEnd w:id="115"/>
      <w:r w:rsidR="002D6902">
        <w:rPr>
          <w:rFonts w:cstheme="minorHAnsi"/>
          <w:sz w:val="24"/>
          <w:szCs w:val="24"/>
          <w:lang w:val="en-US"/>
        </w:rPr>
        <w:t xml:space="preserve"> </w:t>
      </w:r>
      <w:bookmarkStart w:id="116" w:name="ЛотНазвание_44"/>
      <w:bookmarkEnd w:id="116"/>
      <w:r w:rsidR="002D6902">
        <w:rPr>
          <w:rFonts w:cstheme="minorHAnsi"/>
          <w:sz w:val="24"/>
          <w:szCs w:val="24"/>
          <w:lang w:val="en-US"/>
        </w:rPr>
        <w:t xml:space="preserve"> </w:t>
      </w:r>
      <w:bookmarkStart w:id="117" w:name="Лот_44"/>
      <w:bookmarkEnd w:id="117"/>
      <w:r w:rsidR="002D6902">
        <w:rPr>
          <w:rFonts w:cstheme="minorHAnsi"/>
          <w:sz w:val="24"/>
          <w:szCs w:val="24"/>
          <w:lang w:val="en-US"/>
        </w:rPr>
        <w:t xml:space="preserve"> </w:t>
      </w:r>
      <w:bookmarkStart w:id="118" w:name="ЛотНазвание_45"/>
      <w:bookmarkEnd w:id="118"/>
      <w:r w:rsidR="002D6902">
        <w:rPr>
          <w:rFonts w:cstheme="minorHAnsi"/>
          <w:sz w:val="24"/>
          <w:szCs w:val="24"/>
          <w:lang w:val="en-US"/>
        </w:rPr>
        <w:t xml:space="preserve"> </w:t>
      </w:r>
      <w:bookmarkStart w:id="119" w:name="Лот_45"/>
      <w:bookmarkEnd w:id="119"/>
      <w:r w:rsidR="002D6902">
        <w:rPr>
          <w:rFonts w:cstheme="minorHAnsi"/>
          <w:sz w:val="24"/>
          <w:szCs w:val="24"/>
          <w:lang w:val="en-US"/>
        </w:rPr>
        <w:t xml:space="preserve"> </w:t>
      </w:r>
      <w:bookmarkStart w:id="120" w:name="ЛотНазвание_46"/>
      <w:bookmarkEnd w:id="120"/>
      <w:r w:rsidR="002D6902">
        <w:rPr>
          <w:rFonts w:cstheme="minorHAnsi"/>
          <w:sz w:val="24"/>
          <w:szCs w:val="24"/>
          <w:lang w:val="en-US"/>
        </w:rPr>
        <w:t xml:space="preserve"> </w:t>
      </w:r>
      <w:bookmarkStart w:id="121" w:name="Лот_46"/>
      <w:bookmarkEnd w:id="121"/>
      <w:r w:rsidR="002D6902">
        <w:rPr>
          <w:rFonts w:cstheme="minorHAnsi"/>
          <w:sz w:val="24"/>
          <w:szCs w:val="24"/>
          <w:lang w:val="en-US"/>
        </w:rPr>
        <w:t xml:space="preserve"> </w:t>
      </w:r>
      <w:bookmarkStart w:id="122" w:name="ЛотНазвание_47"/>
      <w:bookmarkEnd w:id="122"/>
      <w:r w:rsidR="002D6902">
        <w:rPr>
          <w:rFonts w:cstheme="minorHAnsi"/>
          <w:sz w:val="24"/>
          <w:szCs w:val="24"/>
          <w:lang w:val="en-US"/>
        </w:rPr>
        <w:t xml:space="preserve"> </w:t>
      </w:r>
      <w:bookmarkStart w:id="123" w:name="Лот_47"/>
      <w:bookmarkEnd w:id="123"/>
      <w:r w:rsidR="002D6902">
        <w:rPr>
          <w:rFonts w:cstheme="minorHAnsi"/>
          <w:sz w:val="24"/>
          <w:szCs w:val="24"/>
          <w:lang w:val="en-US"/>
        </w:rPr>
        <w:t xml:space="preserve"> </w:t>
      </w:r>
      <w:bookmarkStart w:id="124" w:name="ЛотНазвание_48"/>
      <w:bookmarkEnd w:id="124"/>
      <w:r w:rsidR="002D6902">
        <w:rPr>
          <w:rFonts w:cstheme="minorHAnsi"/>
          <w:sz w:val="24"/>
          <w:szCs w:val="24"/>
          <w:lang w:val="en-US"/>
        </w:rPr>
        <w:t xml:space="preserve"> </w:t>
      </w:r>
      <w:bookmarkStart w:id="125" w:name="Лот_48"/>
      <w:bookmarkEnd w:id="125"/>
      <w:r w:rsidR="002D6902">
        <w:rPr>
          <w:rFonts w:cstheme="minorHAnsi"/>
          <w:sz w:val="24"/>
          <w:szCs w:val="24"/>
          <w:lang w:val="en-US"/>
        </w:rPr>
        <w:t xml:space="preserve"> </w:t>
      </w:r>
      <w:bookmarkStart w:id="126" w:name="ЛотНазвание_49"/>
      <w:bookmarkEnd w:id="126"/>
      <w:r w:rsidR="002D6902">
        <w:rPr>
          <w:rFonts w:cstheme="minorHAnsi"/>
          <w:sz w:val="24"/>
          <w:szCs w:val="24"/>
          <w:lang w:val="en-US"/>
        </w:rPr>
        <w:t xml:space="preserve"> </w:t>
      </w:r>
      <w:bookmarkStart w:id="127" w:name="Лот_49"/>
      <w:bookmarkEnd w:id="127"/>
      <w:r w:rsidR="002D6902">
        <w:rPr>
          <w:rFonts w:cstheme="minorHAnsi"/>
          <w:sz w:val="24"/>
          <w:szCs w:val="24"/>
          <w:lang w:val="en-US"/>
        </w:rPr>
        <w:t xml:space="preserve"> </w:t>
      </w:r>
      <w:bookmarkStart w:id="128" w:name="ЛотНазвание_50"/>
      <w:bookmarkEnd w:id="128"/>
      <w:r w:rsidR="002D6902">
        <w:rPr>
          <w:rFonts w:cstheme="minorHAnsi"/>
          <w:sz w:val="24"/>
          <w:szCs w:val="24"/>
          <w:lang w:val="en-US"/>
        </w:rPr>
        <w:t xml:space="preserve"> </w:t>
      </w:r>
      <w:bookmarkStart w:id="129" w:name="Лот_50"/>
      <w:bookmarkStart w:id="130" w:name="ЛотНазвание_51"/>
      <w:bookmarkEnd w:id="129"/>
      <w:bookmarkEnd w:id="130"/>
      <w:r w:rsidR="002D6902">
        <w:rPr>
          <w:rFonts w:cstheme="minorHAnsi"/>
          <w:sz w:val="24"/>
          <w:szCs w:val="24"/>
          <w:lang w:val="en-US"/>
        </w:rPr>
        <w:t xml:space="preserve"> </w:t>
      </w:r>
      <w:bookmarkStart w:id="131" w:name="Лот_51"/>
      <w:bookmarkEnd w:id="131"/>
    </w:p>
    <w:p w14:paraId="21375F61" w14:textId="77777777" w:rsidR="00E34B0E" w:rsidRDefault="00E34B0E" w:rsidP="003B4192">
      <w:pPr>
        <w:spacing w:line="240" w:lineRule="auto"/>
        <w:ind w:firstLine="708"/>
        <w:contextualSpacing/>
        <w:rPr>
          <w:rFonts w:cstheme="minorHAnsi"/>
          <w:sz w:val="24"/>
          <w:szCs w:val="24"/>
        </w:rPr>
      </w:pPr>
    </w:p>
    <w:p w14:paraId="6452DF2F" w14:textId="77777777" w:rsidR="00E34B0E" w:rsidRPr="002D6902" w:rsidRDefault="00E34B0E" w:rsidP="003B4192">
      <w:pPr>
        <w:spacing w:line="240" w:lineRule="auto"/>
        <w:ind w:firstLine="708"/>
        <w:contextualSpacing/>
        <w:rPr>
          <w:rFonts w:cstheme="minorHAnsi"/>
          <w:sz w:val="24"/>
          <w:szCs w:val="24"/>
          <w:lang w:val="en-US"/>
        </w:rPr>
      </w:pPr>
      <w:bookmarkStart w:id="132" w:name="ПодтверждениеПодпись"/>
      <w:bookmarkEnd w:id="132"/>
    </w:p>
    <w:sectPr w:rsidR="00E34B0E" w:rsidRPr="002D6902" w:rsidSect="008F11F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73A4A"/>
    <w:multiLevelType w:val="hybridMultilevel"/>
    <w:tmpl w:val="78B4F14C"/>
    <w:lvl w:ilvl="0" w:tplc="BE5C506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15F04871"/>
    <w:multiLevelType w:val="multilevel"/>
    <w:tmpl w:val="23B6746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4680" w:hanging="1440"/>
      </w:pPr>
      <w:rPr>
        <w:rFonts w:hint="default"/>
        <w:b/>
      </w:rPr>
    </w:lvl>
  </w:abstractNum>
  <w:abstractNum w:abstractNumId="2" w15:restartNumberingAfterBreak="0">
    <w:nsid w:val="19C84A18"/>
    <w:multiLevelType w:val="hybridMultilevel"/>
    <w:tmpl w:val="F2149D4E"/>
    <w:lvl w:ilvl="0" w:tplc="030E9E14">
      <w:start w:val="1"/>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2DCF23D0"/>
    <w:multiLevelType w:val="multilevel"/>
    <w:tmpl w:val="5E36C02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4" w15:restartNumberingAfterBreak="0">
    <w:nsid w:val="729222B7"/>
    <w:multiLevelType w:val="hybridMultilevel"/>
    <w:tmpl w:val="BCA81D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E23E0"/>
    <w:rsid w:val="000002F3"/>
    <w:rsid w:val="00026AE9"/>
    <w:rsid w:val="00041F56"/>
    <w:rsid w:val="000816FD"/>
    <w:rsid w:val="00096531"/>
    <w:rsid w:val="000A157C"/>
    <w:rsid w:val="000A4364"/>
    <w:rsid w:val="000B408F"/>
    <w:rsid w:val="00120C8B"/>
    <w:rsid w:val="00172564"/>
    <w:rsid w:val="001814C1"/>
    <w:rsid w:val="00195EFA"/>
    <w:rsid w:val="001A4047"/>
    <w:rsid w:val="001E0AE7"/>
    <w:rsid w:val="002003E4"/>
    <w:rsid w:val="00204B30"/>
    <w:rsid w:val="00205E9B"/>
    <w:rsid w:val="0020620D"/>
    <w:rsid w:val="00224412"/>
    <w:rsid w:val="00257748"/>
    <w:rsid w:val="00264606"/>
    <w:rsid w:val="002A3726"/>
    <w:rsid w:val="002A4ADA"/>
    <w:rsid w:val="002B1D27"/>
    <w:rsid w:val="002D401B"/>
    <w:rsid w:val="002D6902"/>
    <w:rsid w:val="002E706E"/>
    <w:rsid w:val="002F2424"/>
    <w:rsid w:val="00320475"/>
    <w:rsid w:val="00334D8D"/>
    <w:rsid w:val="0035742B"/>
    <w:rsid w:val="00382C0C"/>
    <w:rsid w:val="00386E55"/>
    <w:rsid w:val="003B4192"/>
    <w:rsid w:val="003B7661"/>
    <w:rsid w:val="003C734A"/>
    <w:rsid w:val="003D0CC0"/>
    <w:rsid w:val="00405DC3"/>
    <w:rsid w:val="00424B57"/>
    <w:rsid w:val="0045349A"/>
    <w:rsid w:val="00474531"/>
    <w:rsid w:val="004854ED"/>
    <w:rsid w:val="004878B7"/>
    <w:rsid w:val="004B1BD6"/>
    <w:rsid w:val="004B7B60"/>
    <w:rsid w:val="004E5D4F"/>
    <w:rsid w:val="0055468D"/>
    <w:rsid w:val="005A28C1"/>
    <w:rsid w:val="005D704F"/>
    <w:rsid w:val="005F60B9"/>
    <w:rsid w:val="007101BA"/>
    <w:rsid w:val="0073102E"/>
    <w:rsid w:val="00746EC3"/>
    <w:rsid w:val="00775425"/>
    <w:rsid w:val="007948CE"/>
    <w:rsid w:val="007B337F"/>
    <w:rsid w:val="0085238B"/>
    <w:rsid w:val="008D4253"/>
    <w:rsid w:val="008D4BB1"/>
    <w:rsid w:val="008F11FF"/>
    <w:rsid w:val="008F7C73"/>
    <w:rsid w:val="00901FC9"/>
    <w:rsid w:val="009154ED"/>
    <w:rsid w:val="00920033"/>
    <w:rsid w:val="009232CC"/>
    <w:rsid w:val="009A7315"/>
    <w:rsid w:val="009C5856"/>
    <w:rsid w:val="00A101D7"/>
    <w:rsid w:val="00A303F3"/>
    <w:rsid w:val="00A36A9A"/>
    <w:rsid w:val="00A73BD5"/>
    <w:rsid w:val="00A81A87"/>
    <w:rsid w:val="00A82245"/>
    <w:rsid w:val="00AC2729"/>
    <w:rsid w:val="00AC6EF3"/>
    <w:rsid w:val="00AD0D96"/>
    <w:rsid w:val="00B1677D"/>
    <w:rsid w:val="00B42541"/>
    <w:rsid w:val="00B519CB"/>
    <w:rsid w:val="00B663B2"/>
    <w:rsid w:val="00BD3614"/>
    <w:rsid w:val="00BF1C30"/>
    <w:rsid w:val="00C31F76"/>
    <w:rsid w:val="00C92D2E"/>
    <w:rsid w:val="00CB0632"/>
    <w:rsid w:val="00CF21F7"/>
    <w:rsid w:val="00D7239C"/>
    <w:rsid w:val="00D80A33"/>
    <w:rsid w:val="00DA0670"/>
    <w:rsid w:val="00DA0BD2"/>
    <w:rsid w:val="00DA33BD"/>
    <w:rsid w:val="00E02A52"/>
    <w:rsid w:val="00E3311F"/>
    <w:rsid w:val="00E34B0E"/>
    <w:rsid w:val="00E43870"/>
    <w:rsid w:val="00E76B17"/>
    <w:rsid w:val="00F000F2"/>
    <w:rsid w:val="00F02EA1"/>
    <w:rsid w:val="00F65447"/>
    <w:rsid w:val="00F8333C"/>
    <w:rsid w:val="00FE23E0"/>
    <w:rsid w:val="00FF6D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65E8A3"/>
  <w15:docId w15:val="{C983AE67-4BC4-444C-BCA8-54A60CDF6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620D"/>
    <w:pPr>
      <w:ind w:left="720"/>
      <w:contextualSpacing/>
    </w:pPr>
  </w:style>
  <w:style w:type="character" w:styleId="a4">
    <w:name w:val="Hyperlink"/>
    <w:basedOn w:val="a0"/>
    <w:uiPriority w:val="99"/>
    <w:unhideWhenUsed/>
    <w:rsid w:val="00775425"/>
    <w:rPr>
      <w:color w:val="0000FF" w:themeColor="hyperlink"/>
      <w:u w:val="single"/>
    </w:rPr>
  </w:style>
  <w:style w:type="character" w:customStyle="1" w:styleId="apple-converted-space">
    <w:name w:val="apple-converted-space"/>
    <w:basedOn w:val="a0"/>
    <w:rsid w:val="00775425"/>
  </w:style>
  <w:style w:type="table" w:styleId="a5">
    <w:name w:val="Table Grid"/>
    <w:basedOn w:val="a1"/>
    <w:uiPriority w:val="59"/>
    <w:rsid w:val="00F833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382C0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82C0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eurtp.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2AA5B8-CD48-4559-BF57-6CE0CEE85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4287</Words>
  <Characters>24438</Characters>
  <Application>Microsoft Office Word</Application>
  <DocSecurity>0</DocSecurity>
  <Lines>203</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28668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 безопасности</dc:creator>
  <cp:lastModifiedBy>Администратор безопасности</cp:lastModifiedBy>
  <cp:revision>1</cp:revision>
  <dcterms:created xsi:type="dcterms:W3CDTF">2023-04-24T03:16:00Z</dcterms:created>
  <dcterms:modified xsi:type="dcterms:W3CDTF">2023-04-24T03:16:00Z</dcterms:modified>
</cp:coreProperties>
</file>