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265" w:rsidRDefault="00E32265" w:rsidP="00E32265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>
        <w:rPr>
          <w:b/>
          <w:sz w:val="24"/>
          <w:szCs w:val="24"/>
        </w:rPr>
        <w:t xml:space="preserve"> </w:t>
      </w:r>
      <w:bookmarkStart w:id="0" w:name="НомерАукцион"/>
      <w:bookmarkEnd w:id="0"/>
      <w:r>
        <w:rPr>
          <w:b/>
          <w:sz w:val="24"/>
          <w:szCs w:val="24"/>
        </w:rPr>
        <w:t>АО0003030</w:t>
      </w:r>
      <w:r w:rsidRPr="00BE0A9B">
        <w:rPr>
          <w:b/>
          <w:sz w:val="24"/>
          <w:szCs w:val="24"/>
        </w:rPr>
        <w:t>.</w:t>
      </w:r>
    </w:p>
    <w:p w:rsidR="00E32265" w:rsidRPr="007D6148" w:rsidRDefault="00E32265" w:rsidP="00E32265">
      <w:pPr>
        <w:pStyle w:val="a3"/>
        <w:numPr>
          <w:ilvl w:val="0"/>
          <w:numId w:val="1"/>
        </w:numPr>
        <w:rPr>
          <w:sz w:val="24"/>
          <w:szCs w:val="24"/>
        </w:rPr>
      </w:pPr>
      <w:bookmarkStart w:id="1" w:name="Текущая_дата"/>
      <w:bookmarkEnd w:id="1"/>
      <w:r w:rsidRPr="007D6148">
        <w:rPr>
          <w:sz w:val="24"/>
          <w:szCs w:val="24"/>
        </w:rPr>
        <w:t xml:space="preserve">Информация </w:t>
      </w:r>
      <w:proofErr w:type="gramStart"/>
      <w:r w:rsidRPr="007D6148">
        <w:rPr>
          <w:sz w:val="24"/>
          <w:szCs w:val="24"/>
        </w:rPr>
        <w:t>о</w:t>
      </w:r>
      <w:proofErr w:type="gramEnd"/>
      <w:r w:rsidRPr="007D6148">
        <w:rPr>
          <w:sz w:val="24"/>
          <w:szCs w:val="24"/>
        </w:rPr>
        <w:t xml:space="preserve">/об </w:t>
      </w:r>
      <w:bookmarkStart w:id="2" w:name="ВидАукцион_ПП"/>
      <w:bookmarkEnd w:id="2"/>
      <w:r w:rsidRPr="007D6148">
        <w:rPr>
          <w:sz w:val="24"/>
          <w:szCs w:val="24"/>
        </w:rPr>
        <w:t xml:space="preserve">открытом аукционе  № </w:t>
      </w:r>
      <w:bookmarkStart w:id="3" w:name="НомерАукцион_1"/>
      <w:bookmarkEnd w:id="3"/>
      <w:r>
        <w:rPr>
          <w:sz w:val="24"/>
          <w:szCs w:val="24"/>
        </w:rPr>
        <w:t>АО0003030</w:t>
      </w:r>
      <w:r w:rsidRPr="007D6148">
        <w:rPr>
          <w:sz w:val="24"/>
          <w:szCs w:val="24"/>
        </w:rPr>
        <w:t>.</w:t>
      </w: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2835"/>
        <w:gridCol w:w="7195"/>
      </w:tblGrid>
      <w:tr w:rsidR="00E32265" w:rsidRPr="00BE0A9B" w:rsidTr="008B106C">
        <w:tc>
          <w:tcPr>
            <w:tcW w:w="2835" w:type="dxa"/>
          </w:tcPr>
          <w:p w:rsidR="00E32265" w:rsidRPr="00BE0A9B" w:rsidRDefault="00E32265" w:rsidP="00EC330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32265" w:rsidRPr="00BE0A9B" w:rsidRDefault="00E32265" w:rsidP="00EC330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32265" w:rsidRPr="00BE0A9B" w:rsidTr="008B106C">
        <w:tc>
          <w:tcPr>
            <w:tcW w:w="2835" w:type="dxa"/>
          </w:tcPr>
          <w:p w:rsidR="00E32265" w:rsidRPr="00BE0A9B" w:rsidRDefault="00E32265" w:rsidP="00EC330B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32265" w:rsidRPr="00BE0A9B" w:rsidRDefault="00E32265" w:rsidP="00EC330B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32265" w:rsidRPr="00BE0A9B" w:rsidTr="008B106C">
        <w:tc>
          <w:tcPr>
            <w:tcW w:w="2835" w:type="dxa"/>
          </w:tcPr>
          <w:p w:rsidR="00E32265" w:rsidRPr="00BE0A9B" w:rsidRDefault="00E32265" w:rsidP="00EC330B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32265" w:rsidRPr="00BE0A9B" w:rsidRDefault="00E32265" w:rsidP="00EC330B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«Торги в форме </w:t>
            </w:r>
            <w:bookmarkStart w:id="5" w:name="ВидАукцион_РП"/>
            <w:bookmarkEnd w:id="5"/>
            <w:r>
              <w:rPr>
                <w:sz w:val="24"/>
                <w:szCs w:val="24"/>
              </w:rPr>
              <w:t>открытого аукциона</w:t>
            </w:r>
            <w:r w:rsidRPr="00BE0A9B">
              <w:rPr>
                <w:sz w:val="24"/>
                <w:szCs w:val="24"/>
              </w:rPr>
              <w:t xml:space="preserve"> по продаже имущества</w:t>
            </w:r>
            <w:r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>
              <w:rPr>
                <w:sz w:val="24"/>
                <w:szCs w:val="24"/>
              </w:rPr>
              <w:t>Грязнов Сергей Евгеньевич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32265" w:rsidRPr="00BE0A9B" w:rsidTr="008B106C">
        <w:tc>
          <w:tcPr>
            <w:tcW w:w="2835" w:type="dxa"/>
          </w:tcPr>
          <w:p w:rsidR="00E32265" w:rsidRPr="00BE0A9B" w:rsidRDefault="00E32265" w:rsidP="00EC330B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32265" w:rsidRPr="00133209" w:rsidRDefault="00E32265" w:rsidP="00F34F08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133209">
              <w:rPr>
                <w:sz w:val="24"/>
                <w:szCs w:val="24"/>
              </w:rPr>
              <w:t>Указанное имущество является предметом залога в ПАО СБЕРБАНК в лице филиала - Среднерусский банк ПАО Сбербанк Костромское отделение №8640 (ИНН 7707083893, ОГРН 1027700132195) (далее «Имущество»). Ознакомление с имуществом в рабочие дни с 11:00ч. до 17:00ч. (</w:t>
            </w:r>
            <w:proofErr w:type="spellStart"/>
            <w:proofErr w:type="gramStart"/>
            <w:r w:rsidRPr="00133209">
              <w:rPr>
                <w:sz w:val="24"/>
                <w:szCs w:val="24"/>
              </w:rPr>
              <w:t>мск</w:t>
            </w:r>
            <w:proofErr w:type="spellEnd"/>
            <w:proofErr w:type="gramEnd"/>
            <w:r w:rsidRPr="00133209">
              <w:rPr>
                <w:sz w:val="24"/>
                <w:szCs w:val="24"/>
              </w:rPr>
              <w:t xml:space="preserve">), адрес: 156022, Костромская обл., г. Кострома, ул. </w:t>
            </w:r>
            <w:proofErr w:type="spellStart"/>
            <w:r w:rsidRPr="00133209">
              <w:rPr>
                <w:sz w:val="24"/>
                <w:szCs w:val="24"/>
              </w:rPr>
              <w:t>Голубкова</w:t>
            </w:r>
            <w:proofErr w:type="spellEnd"/>
            <w:r w:rsidRPr="00133209">
              <w:rPr>
                <w:sz w:val="24"/>
                <w:szCs w:val="24"/>
              </w:rPr>
              <w:t>, д. 3, кв. 43, время и дату необходимо согласовывать с финансовым управляющим по тел</w:t>
            </w:r>
            <w:r w:rsidR="005D5455">
              <w:rPr>
                <w:sz w:val="24"/>
                <w:szCs w:val="24"/>
              </w:rPr>
              <w:t xml:space="preserve">: 89607478021. </w:t>
            </w:r>
            <w:proofErr w:type="gramStart"/>
            <w:r w:rsidR="005D5455">
              <w:rPr>
                <w:sz w:val="24"/>
                <w:szCs w:val="24"/>
              </w:rPr>
              <w:t>При этом указывается</w:t>
            </w:r>
            <w:r w:rsidRPr="00133209">
              <w:rPr>
                <w:sz w:val="24"/>
                <w:szCs w:val="24"/>
              </w:rPr>
              <w:t xml:space="preserve">, что: </w:t>
            </w:r>
            <w:r w:rsidR="00F34F08">
              <w:rPr>
                <w:sz w:val="24"/>
                <w:szCs w:val="24"/>
              </w:rPr>
              <w:t xml:space="preserve"> </w:t>
            </w:r>
            <w:r w:rsidRPr="00133209">
              <w:rPr>
                <w:sz w:val="24"/>
                <w:szCs w:val="24"/>
              </w:rPr>
              <w:t>на настоящее время, Должник - Грязнов Сергей Евгеньевич уклоняется от передачи финансовому управляющему имущества и правоустанавливающих документов, тем самым не исполняет Решение Арбитражного суда Костромской области от 12.08.2022г. по делу №А31-10412/2021, требования п.9 ст. 213.9 Федерального закона «О несостоятельности (банкротстве)», действует неправомерно и не добросовестно, препятствует исполнению обязанностей финансового управляющего в деле о банкротстве</w:t>
            </w:r>
            <w:proofErr w:type="gramEnd"/>
            <w:r w:rsidRPr="00133209">
              <w:rPr>
                <w:sz w:val="24"/>
                <w:szCs w:val="24"/>
              </w:rPr>
              <w:t xml:space="preserve">, затрудняя проведение в отношении себя, как должника по делу о банкротстве, процедуры банкротства. Должник-Грязнов Сергей Евгеньевич, в нарушение требований Федерального закона «О несостоятельности (банкротстве)» от 26.10.2002 </w:t>
            </w:r>
            <w:r>
              <w:rPr>
                <w:sz w:val="24"/>
                <w:szCs w:val="24"/>
                <w:lang w:val="en-US"/>
              </w:rPr>
              <w:t>N</w:t>
            </w:r>
            <w:r w:rsidRPr="00133209">
              <w:rPr>
                <w:sz w:val="24"/>
                <w:szCs w:val="24"/>
              </w:rPr>
              <w:t xml:space="preserve"> 127-ФЗ, не исполняет законные требования финансового управляющего и не предоставляет финансовому управляющему доступ к своему имуществу, не предоставляет документацию на имущество, тем самым нарушает требования Федерального закона «О несостоятельности (банкротстве)» от 26.10.2002 </w:t>
            </w:r>
            <w:r>
              <w:rPr>
                <w:sz w:val="24"/>
                <w:szCs w:val="24"/>
                <w:lang w:val="en-US"/>
              </w:rPr>
              <w:t>N</w:t>
            </w:r>
            <w:r w:rsidR="005D5455">
              <w:rPr>
                <w:sz w:val="24"/>
                <w:szCs w:val="24"/>
              </w:rPr>
              <w:t>127 ФЗ.  В этой связи, указывается</w:t>
            </w:r>
            <w:r w:rsidRPr="00133209">
              <w:rPr>
                <w:sz w:val="24"/>
                <w:szCs w:val="24"/>
              </w:rPr>
              <w:t>, что ознакомление с указанным недвижимым имуществом будет возможно при условии обеспечения должником возможности доступа к имуществу - в указанное жилое помещение.</w:t>
            </w:r>
          </w:p>
        </w:tc>
      </w:tr>
      <w:tr w:rsidR="00E32265" w:rsidRPr="00BE0A9B" w:rsidTr="008B106C">
        <w:tc>
          <w:tcPr>
            <w:tcW w:w="2835" w:type="dxa"/>
          </w:tcPr>
          <w:p w:rsidR="00E32265" w:rsidRPr="00BE0A9B" w:rsidRDefault="00E32265" w:rsidP="00EC330B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32265" w:rsidRPr="00BE0A9B" w:rsidRDefault="00E32265" w:rsidP="00EC330B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Победителем электронных торгов по продаже имущества должника посредством </w:t>
            </w:r>
            <w:bookmarkStart w:id="8" w:name="ВидАукцион_РП_1"/>
            <w:bookmarkEnd w:id="8"/>
            <w:r>
              <w:rPr>
                <w:sz w:val="24"/>
                <w:szCs w:val="24"/>
              </w:rPr>
              <w:t>открытого аукциона</w:t>
            </w:r>
            <w:r w:rsidRPr="00BE0A9B">
              <w:rPr>
                <w:sz w:val="24"/>
                <w:szCs w:val="24"/>
              </w:rPr>
              <w:t xml:space="preserve"> признается участник открытых торгов, который </w:t>
            </w:r>
            <w:bookmarkStart w:id="9" w:name="ПобедаПредставление"/>
            <w:bookmarkEnd w:id="9"/>
            <w:r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Pr="00BE0A9B">
              <w:rPr>
                <w:sz w:val="24"/>
                <w:szCs w:val="24"/>
              </w:rPr>
              <w:t>.</w:t>
            </w:r>
          </w:p>
        </w:tc>
      </w:tr>
      <w:tr w:rsidR="00E32265" w:rsidRPr="00BE0A9B" w:rsidTr="008B106C">
        <w:tc>
          <w:tcPr>
            <w:tcW w:w="2835" w:type="dxa"/>
          </w:tcPr>
          <w:p w:rsidR="00E32265" w:rsidRPr="00BE0A9B" w:rsidRDefault="00E32265" w:rsidP="00EC330B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32265" w:rsidRPr="00BE0A9B" w:rsidRDefault="00E32265" w:rsidP="00EC330B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E32265" w:rsidRPr="00BE0A9B" w:rsidTr="008B106C">
        <w:trPr>
          <w:trHeight w:val="690"/>
        </w:trPr>
        <w:tc>
          <w:tcPr>
            <w:tcW w:w="2835" w:type="dxa"/>
          </w:tcPr>
          <w:p w:rsidR="00E32265" w:rsidRPr="00BE0A9B" w:rsidRDefault="00E32265" w:rsidP="00EC330B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E32265" w:rsidRPr="00BE0A9B" w:rsidRDefault="008B106C" w:rsidP="00EC330B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27.01.2023</w:t>
            </w:r>
            <w:r w:rsidR="00E32265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 w:rsidR="00E32265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E32265" w:rsidRPr="00BE0A9B" w:rsidTr="008B106C">
        <w:trPr>
          <w:trHeight w:val="135"/>
        </w:trPr>
        <w:tc>
          <w:tcPr>
            <w:tcW w:w="2835" w:type="dxa"/>
          </w:tcPr>
          <w:p w:rsidR="00E32265" w:rsidRPr="00BE0A9B" w:rsidRDefault="00E32265" w:rsidP="00EC330B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E32265" w:rsidRPr="00BE0A9B" w:rsidRDefault="008B106C" w:rsidP="00EC330B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09.03</w:t>
            </w:r>
            <w:r w:rsidR="00E32265">
              <w:rPr>
                <w:sz w:val="24"/>
                <w:szCs w:val="24"/>
              </w:rPr>
              <w:t>.2023</w:t>
            </w:r>
            <w:r w:rsidR="00E32265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="00E32265">
              <w:rPr>
                <w:sz w:val="24"/>
                <w:szCs w:val="24"/>
              </w:rPr>
              <w:t>17:00</w:t>
            </w:r>
          </w:p>
        </w:tc>
      </w:tr>
    </w:tbl>
    <w:p w:rsidR="00E32265" w:rsidRPr="00BE0A9B" w:rsidRDefault="00E32265" w:rsidP="00E32265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E32265" w:rsidRPr="004A7444" w:rsidRDefault="00E32265" w:rsidP="00E32265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4" w:name="ОрганизаторТорги"/>
            <w:bookmarkEnd w:id="1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</w:tbl>
    <w:p w:rsidR="00E32265" w:rsidRPr="00BE0A9B" w:rsidRDefault="00E32265" w:rsidP="008B106C">
      <w:pPr>
        <w:spacing w:line="240" w:lineRule="auto"/>
        <w:contextualSpacing/>
        <w:rPr>
          <w:sz w:val="24"/>
          <w:szCs w:val="24"/>
        </w:rPr>
      </w:pPr>
    </w:p>
    <w:p w:rsidR="00E32265" w:rsidRPr="00BE0A9B" w:rsidRDefault="00E32265" w:rsidP="00E32265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5" w:name="Арбитр"/>
            <w:bookmarkEnd w:id="15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Павлов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Львович</w:t>
            </w:r>
            <w:proofErr w:type="spellEnd"/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440113607522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E32265" w:rsidRPr="00133209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33209">
              <w:rPr>
                <w:sz w:val="24"/>
                <w:szCs w:val="24"/>
              </w:rPr>
              <w:t>СРО Союз "ЭКСПЕРТ</w:t>
            </w:r>
            <w:proofErr w:type="gramStart"/>
            <w:r w:rsidRPr="00133209">
              <w:rPr>
                <w:sz w:val="24"/>
                <w:szCs w:val="24"/>
              </w:rPr>
              <w:t>"-</w:t>
            </w:r>
            <w:proofErr w:type="gramEnd"/>
            <w:r w:rsidRPr="00133209"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14786</w:t>
            </w:r>
          </w:p>
        </w:tc>
      </w:tr>
    </w:tbl>
    <w:p w:rsidR="00E32265" w:rsidRPr="00A57D49" w:rsidRDefault="00E32265" w:rsidP="00E32265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E32265" w:rsidRPr="00BE0A9B" w:rsidRDefault="00E32265" w:rsidP="00E32265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219"/>
        <w:gridCol w:w="5528"/>
      </w:tblGrid>
      <w:tr w:rsidR="00E32265" w:rsidTr="005D5455">
        <w:tc>
          <w:tcPr>
            <w:tcW w:w="4219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Суд"/>
            <w:bookmarkEnd w:id="16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528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Костромской области </w:t>
            </w:r>
          </w:p>
        </w:tc>
      </w:tr>
      <w:tr w:rsidR="00E32265" w:rsidTr="005D5455">
        <w:tc>
          <w:tcPr>
            <w:tcW w:w="4219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528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А31-10412/2021</w:t>
            </w:r>
          </w:p>
        </w:tc>
      </w:tr>
      <w:tr w:rsidR="00E32265" w:rsidTr="005D5455">
        <w:tc>
          <w:tcPr>
            <w:tcW w:w="4219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528" w:type="dxa"/>
          </w:tcPr>
          <w:p w:rsidR="005D545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Кост</w:t>
            </w:r>
            <w:r w:rsidR="005D5455">
              <w:rPr>
                <w:sz w:val="24"/>
                <w:szCs w:val="24"/>
              </w:rPr>
              <w:t>ромской области от 12.08.2022г</w:t>
            </w:r>
            <w:proofErr w:type="gramStart"/>
            <w:r w:rsidR="005D545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 xml:space="preserve">резолютивная часть) по делу №А31-10412/2021 признан банкротом и введена процедура банкротства реализация имущества гражданина в отношении индивидуального предпринимателя Грязнов Сергей Евгеньевич. </w:t>
            </w:r>
            <w:proofErr w:type="gramStart"/>
            <w:r>
              <w:rPr>
                <w:sz w:val="24"/>
                <w:szCs w:val="24"/>
              </w:rPr>
              <w:t>Кредитором-ПАО СБЕРБАНК в лице филиала - Среднерусский банк ПАО Сбербанк Костромское отделение №8640 (ИНН 7707083893, ОГРН 1027700132195) было утверждено ПОЛОЖЕНИЕ О ПОРЯДКЕ, СРОКАХ И УСЛОВИЯХ РЕАЛИЗАЦИИ ИМУЩЕСТВА должника-ГРЯЗНОВА СЕРГЕЯ ЕВГЕНЬЕВИЧА, заложенного в обеспечение в ПАО СБЕРБАНК от 11.11.2022г., в котором были определены: начальная продажная цена реализуемого имущества, утвержден порядок и условия проведения торгов по реализации имущества должника-Грязнова С.Е., являющегося</w:t>
            </w:r>
            <w:proofErr w:type="gramEnd"/>
            <w:r>
              <w:rPr>
                <w:sz w:val="24"/>
                <w:szCs w:val="24"/>
              </w:rPr>
              <w:t xml:space="preserve"> предметом залога в ПАО СБЕРБАНК. Организатором торгов, на основании требований Федерального закона от 26.10.2002 N 127-ФЗ </w:t>
            </w:r>
          </w:p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"О несостоятельности (банкротстве)", выступает финансовый управляющий Павлов Александр Львович</w:t>
            </w:r>
          </w:p>
        </w:tc>
      </w:tr>
    </w:tbl>
    <w:p w:rsidR="00E32265" w:rsidRPr="00BE0A9B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</w:p>
    <w:p w:rsidR="00E32265" w:rsidRPr="00BE0A9B" w:rsidRDefault="00E32265" w:rsidP="00E32265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Должник"/>
            <w:bookmarkEnd w:id="17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Сергей Евгеньевич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441404244434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314443702400025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Финансовый управляющий в течение 5 дней,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торгов, направляет победителю торгов предложение заключить договор купли-продажи с приложением проекта этого договора в соответствии с представленным победителем торгов предложением о цене имущества. Договор купли-продажи с победителем торгов заключается в срок: не позднее 5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договора купли-продажи. Оплата по договору купли-продажи имущества производится не позднее 30 дней </w:t>
            </w:r>
            <w:proofErr w:type="gramStart"/>
            <w:r>
              <w:rPr>
                <w:sz w:val="24"/>
                <w:szCs w:val="24"/>
              </w:rPr>
              <w:t>с даты</w:t>
            </w:r>
            <w:proofErr w:type="gramEnd"/>
            <w:r>
              <w:rPr>
                <w:sz w:val="24"/>
                <w:szCs w:val="24"/>
              </w:rPr>
              <w:t xml:space="preserve"> его подписания. Датой оплаты имущества Должника считается дата зачисления денежных средств на основной банковский счет Должника.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В случае уклонения лица, являющегося победителем торгов, от подписания протокола или договора купли-продажи, сумма задатка утрачивается этим лицом и включается в состав конкурсной массы Должника. В случае неоплаты стоимости имущества по договору в течение 30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договора купли-продажи, договор расторгается и имущество, составляющее предмет торгов, считается непроданным.</w:t>
            </w:r>
          </w:p>
        </w:tc>
      </w:tr>
    </w:tbl>
    <w:p w:rsidR="00E32265" w:rsidRPr="00BE0A9B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</w:p>
    <w:p w:rsidR="00E32265" w:rsidRPr="00BE0A9B" w:rsidRDefault="00E32265" w:rsidP="00E32265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КонтактноеЛицо"/>
            <w:bookmarkEnd w:id="18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</w:tbl>
    <w:p w:rsidR="00E32265" w:rsidRPr="00BE0A9B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</w:p>
    <w:p w:rsidR="00E32265" w:rsidRPr="005D5455" w:rsidRDefault="00E32265" w:rsidP="005D5455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  <w:bookmarkStart w:id="19" w:name="ЛотНазвание_1"/>
      <w:bookmarkEnd w:id="19"/>
    </w:p>
    <w:p w:rsidR="00E32265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1. </w:t>
      </w:r>
      <w:bookmarkStart w:id="20" w:name="Лот_1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</w:t>
            </w:r>
            <w:proofErr w:type="gramStart"/>
            <w:r>
              <w:rPr>
                <w:sz w:val="24"/>
                <w:szCs w:val="24"/>
              </w:rPr>
              <w:t>должника-Грязнов</w:t>
            </w:r>
            <w:proofErr w:type="gramEnd"/>
            <w:r>
              <w:rPr>
                <w:sz w:val="24"/>
                <w:szCs w:val="24"/>
              </w:rPr>
              <w:t xml:space="preserve"> С.Е., являющееся предметом залога в ПАО Сбербанк. Предмет торгов: Лот №1, состав и характеристики Лота №1: жилое помещение: однокомнатная квартира, </w:t>
            </w:r>
            <w:r>
              <w:rPr>
                <w:sz w:val="24"/>
                <w:szCs w:val="24"/>
              </w:rPr>
              <w:lastRenderedPageBreak/>
              <w:t xml:space="preserve">общая площадь 30,4 кв. м, кадастровый номер: 44:27:080205:1309, расположенная по адресу: 156022, Костромская обл., г. Кострома, ул. </w:t>
            </w:r>
            <w:proofErr w:type="spellStart"/>
            <w:r>
              <w:rPr>
                <w:sz w:val="24"/>
                <w:szCs w:val="24"/>
              </w:rPr>
              <w:t>Голубкова</w:t>
            </w:r>
            <w:proofErr w:type="spellEnd"/>
            <w:r>
              <w:rPr>
                <w:sz w:val="24"/>
                <w:szCs w:val="24"/>
              </w:rPr>
              <w:t>, д. 3, кв. 43. Вид права, доля в праве: Общая совместная собственность, дата государственной регистрации: 11.08.2016</w:t>
            </w:r>
            <w:r w:rsidR="002B3F2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Основание государственной регистрации: Договор купли-продажи, выдан 05.08.2016г. Указанное имущество является предметом залога в ПАО СБЕРБАНК в лице филиала - Среднерусский банк ПАО Сбербанк Костромское отделение №8640 (ИНН 7707083893, ОГРН 1027700132195).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заявители регистрируются на ЭТП, направляют на ЭТП по электронному адресу в сети Интернет: http://eurtp.ru/ в форме электронных документов: </w:t>
            </w:r>
            <w:proofErr w:type="gramStart"/>
            <w:r>
              <w:rPr>
                <w:sz w:val="24"/>
                <w:szCs w:val="24"/>
              </w:rPr>
              <w:t>Заявку на участие в торгах и Договор о задатке, подписанный квалифицированной электронной подписью заявителя, а так же направляют Задаток на открытый в ходе процедуры банкротства специальный банковский счет должника для учёта денежных средств, поступивших в виде задатков от участников торгов по реализации имущества должника.</w:t>
            </w:r>
            <w:proofErr w:type="gramEnd"/>
            <w:r>
              <w:rPr>
                <w:sz w:val="24"/>
                <w:szCs w:val="24"/>
              </w:rPr>
              <w:t xml:space="preserve"> Задатки, направляются на открытый финансовым управляющим в процедуре банкротства специальный банковский счет должника для учёта денежных средств, поступивших в виде задатков от участников торгов по реализации имущества должника. </w:t>
            </w:r>
            <w:proofErr w:type="gramStart"/>
            <w:r>
              <w:rPr>
                <w:sz w:val="24"/>
                <w:szCs w:val="24"/>
              </w:rPr>
              <w:t>Заявка на участие в торгах должна соответствовать требованиям законодательства РФ, составляется в произвольной форме на русском языке, оформляется в форме электронного документа, подписывается электронной подписью заявителя, должна содержать сведения: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</w:t>
            </w:r>
            <w:proofErr w:type="gramEnd"/>
            <w:r>
              <w:rPr>
                <w:sz w:val="24"/>
                <w:szCs w:val="24"/>
              </w:rPr>
              <w:t xml:space="preserve"> номер контактного телефона, адрес </w:t>
            </w:r>
            <w:proofErr w:type="spellStart"/>
            <w:r>
              <w:rPr>
                <w:sz w:val="24"/>
                <w:szCs w:val="24"/>
              </w:rPr>
              <w:t>электр</w:t>
            </w:r>
            <w:proofErr w:type="spellEnd"/>
            <w:r>
              <w:rPr>
                <w:sz w:val="24"/>
                <w:szCs w:val="24"/>
              </w:rPr>
              <w:t xml:space="preserve">. почты заявителя; сведения о наличии или об отсутствии заинтересованности заявителя по </w:t>
            </w:r>
            <w:r>
              <w:rPr>
                <w:sz w:val="24"/>
                <w:szCs w:val="24"/>
              </w:rPr>
              <w:lastRenderedPageBreak/>
              <w:t xml:space="preserve">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копии (в электронной форме) следующих документов: действительная выписка из ЕГРЮЛ (для </w:t>
            </w:r>
            <w:proofErr w:type="spellStart"/>
            <w:r>
              <w:rPr>
                <w:sz w:val="24"/>
                <w:szCs w:val="24"/>
              </w:rPr>
              <w:t>юр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ица</w:t>
            </w:r>
            <w:proofErr w:type="spellEnd"/>
            <w:r>
              <w:rPr>
                <w:sz w:val="24"/>
                <w:szCs w:val="24"/>
              </w:rPr>
              <w:t xml:space="preserve">) либо выписка из ЕГРИП (для индивидуального предпринимателя), документы, удостоверяющие личность (для </w:t>
            </w:r>
            <w:proofErr w:type="spellStart"/>
            <w:r>
              <w:rPr>
                <w:sz w:val="24"/>
                <w:szCs w:val="24"/>
              </w:rPr>
              <w:t>физ.лица</w:t>
            </w:r>
            <w:proofErr w:type="spellEnd"/>
            <w:r>
              <w:rPr>
                <w:sz w:val="24"/>
                <w:szCs w:val="24"/>
              </w:rPr>
              <w:t xml:space="preserve">), заверенный перевод на русский язык документов о гос. регистрации </w:t>
            </w:r>
            <w:proofErr w:type="spellStart"/>
            <w:r>
              <w:rPr>
                <w:sz w:val="24"/>
                <w:szCs w:val="24"/>
              </w:rPr>
              <w:t>юр.лица</w:t>
            </w:r>
            <w:proofErr w:type="spellEnd"/>
            <w:r>
              <w:rPr>
                <w:sz w:val="24"/>
                <w:szCs w:val="24"/>
              </w:rPr>
              <w:t xml:space="preserve"> или </w:t>
            </w:r>
            <w:proofErr w:type="spellStart"/>
            <w:r>
              <w:rPr>
                <w:sz w:val="24"/>
                <w:szCs w:val="24"/>
              </w:rPr>
              <w:t>физ.лица</w:t>
            </w:r>
            <w:proofErr w:type="spellEnd"/>
            <w:r>
              <w:rPr>
                <w:sz w:val="24"/>
                <w:szCs w:val="24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иностранного лица); документы, подтверждающие полномочия лица на совершение юридических действий от имени заявителя.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</w:t>
            </w:r>
            <w:proofErr w:type="gramStart"/>
            <w:r>
              <w:rPr>
                <w:sz w:val="24"/>
                <w:szCs w:val="24"/>
              </w:rPr>
              <w:t>должника-Грязнов</w:t>
            </w:r>
            <w:proofErr w:type="gramEnd"/>
            <w:r>
              <w:rPr>
                <w:sz w:val="24"/>
                <w:szCs w:val="24"/>
              </w:rPr>
              <w:t xml:space="preserve"> С.Е., являющееся предметом залога в ПАО Сбербанк. Предмет торгов: Лот №1, состав и характеристики Лота №1: жилое помещение: однокомнатная квартира, общая площадь 30,4 кв. м, кадастровый номер: 44:27:080205:1309, расположенная по адресу: 156022, Костромская обл., г. Кострома, ул. </w:t>
            </w:r>
            <w:proofErr w:type="spellStart"/>
            <w:r>
              <w:rPr>
                <w:sz w:val="24"/>
                <w:szCs w:val="24"/>
              </w:rPr>
              <w:t>Голубкова</w:t>
            </w:r>
            <w:proofErr w:type="spellEnd"/>
            <w:r>
              <w:rPr>
                <w:sz w:val="24"/>
                <w:szCs w:val="24"/>
              </w:rPr>
              <w:t>, д. 3, кв. 43. Вид права, доля в праве: Общая совместная собственность, дата государственной регистрации: 11.08.2016 Основание государственной регистрации: Договор купли-продажи, выдан 05.08.2016г. Указанное имущество является предметом залога в ПАО СБЕРБАНК в лице филиала - Среднерусский банк ПАО Сбербанк Костромское отделение №8640 (ИНН 7707083893, ОГРН 1027700132195).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32265" w:rsidRDefault="008B106C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1 784 700</w:t>
            </w:r>
            <w:r w:rsidR="00E32265">
              <w:rPr>
                <w:sz w:val="24"/>
                <w:szCs w:val="24"/>
              </w:rPr>
              <w:t>,00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Заявку на участие в торгах и Договор о задатке, подписанный квалифицированной </w:t>
            </w:r>
            <w:r>
              <w:rPr>
                <w:sz w:val="24"/>
                <w:szCs w:val="24"/>
              </w:rPr>
              <w:lastRenderedPageBreak/>
              <w:t>электронной подписью заявителя, а так же направляют Задаток на открытый в ходе процедуры банкротства специальный банковский счет должника для учёта денежных средств, поступивших в виде задатков от участников торгов по реализации имущества должника.</w:t>
            </w:r>
            <w:proofErr w:type="gramEnd"/>
            <w:r>
              <w:rPr>
                <w:sz w:val="24"/>
                <w:szCs w:val="24"/>
              </w:rPr>
              <w:t xml:space="preserve"> Задатки, направляются на открытый финансовым управляющим в процедуре банкротства специальный банковский счет должника для учёта денежных средств, поступивших в виде задатков от участников торгов по реализации имущества должника. Датой внесения задатка считается дата зачисления суммы задатка на банковский счет, указанный Организатором торгов </w:t>
            </w:r>
            <w:proofErr w:type="gramStart"/>
            <w:r>
              <w:rPr>
                <w:sz w:val="24"/>
                <w:szCs w:val="24"/>
              </w:rPr>
              <w:t>сообщении</w:t>
            </w:r>
            <w:proofErr w:type="gramEnd"/>
            <w:r>
              <w:rPr>
                <w:sz w:val="24"/>
                <w:szCs w:val="24"/>
              </w:rPr>
              <w:t xml:space="preserve"> о продаже имущества в ЕФРСБ. Размер Задатка по Лоту №1 составляет: 10%(десять процентов) от начальной цены продажи Лота №1. Срок внесения Задатка: с 09</w:t>
            </w:r>
            <w:r w:rsidR="008B106C">
              <w:rPr>
                <w:sz w:val="24"/>
                <w:szCs w:val="24"/>
              </w:rPr>
              <w:t>час.00мин. (время московское) 27.0</w:t>
            </w:r>
            <w:r>
              <w:rPr>
                <w:sz w:val="24"/>
                <w:szCs w:val="24"/>
              </w:rPr>
              <w:t>1.2022г. до 17ча</w:t>
            </w:r>
            <w:r w:rsidR="008B106C">
              <w:rPr>
                <w:sz w:val="24"/>
                <w:szCs w:val="24"/>
              </w:rPr>
              <w:t>с.00мин</w:t>
            </w:r>
            <w:proofErr w:type="gramStart"/>
            <w:r w:rsidR="008B106C">
              <w:rPr>
                <w:sz w:val="24"/>
                <w:szCs w:val="24"/>
              </w:rPr>
              <w:t>.(</w:t>
            </w:r>
            <w:proofErr w:type="gramEnd"/>
            <w:r w:rsidR="008B106C">
              <w:rPr>
                <w:sz w:val="24"/>
                <w:szCs w:val="24"/>
              </w:rPr>
              <w:t>время московское) 09.03</w:t>
            </w:r>
            <w:r>
              <w:rPr>
                <w:sz w:val="24"/>
                <w:szCs w:val="24"/>
              </w:rPr>
              <w:t>.2023г. Заявитель вправе направить Задаток на указанный счет, без представления подписанного договора о задатке, при этом перечисление Задатка заявителем признается акцептом, размещённого на ЭТП договора о задатке.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Задаток возвращается всем заявителям, кроме ПОБЕДИТЕЛЯ торгов в течение 5 рабочих дней со дня подписания протокола о результатах проведения торгов Задаток возвращается на указанный в заявке расчетный счет. В случае отказа или уклонения ПОБЕДИТЕЛЯ торгов от подписания договора купли-продажи внесенный задаток ему не возвращается. Задаток не возвращается, если Победитель торгов уклонился от заключения договора купли-продажи имущества, в срок установленный протоколом о результатах торгов или же уклонился от оплаты покупаемого с торгов имущества, в срок установленный договором купли-продажи.</w:t>
            </w:r>
          </w:p>
        </w:tc>
      </w:tr>
      <w:tr w:rsidR="00E32265" w:rsidTr="00EC330B">
        <w:tc>
          <w:tcPr>
            <w:tcW w:w="4785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E32265" w:rsidRDefault="00E32265" w:rsidP="00EC3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счёта для внесения </w:t>
            </w:r>
            <w:r>
              <w:rPr>
                <w:sz w:val="24"/>
                <w:szCs w:val="24"/>
              </w:rPr>
              <w:lastRenderedPageBreak/>
              <w:t xml:space="preserve">задатков: Наименование банка: ФИЛИАЛ "ЦЕНТРАЛЬНЫЙ" ПАО "СОВКОМБАНК" Адрес: 633011, РОССИЙСКАЯ ФЕДЕРАЦИЯ, НОВОСИБИРСКАЯ </w:t>
            </w:r>
            <w:proofErr w:type="gramStart"/>
            <w:r>
              <w:rPr>
                <w:sz w:val="24"/>
                <w:szCs w:val="24"/>
              </w:rPr>
              <w:t>ОБЛ</w:t>
            </w:r>
            <w:proofErr w:type="gramEnd"/>
            <w:r>
              <w:rPr>
                <w:sz w:val="24"/>
                <w:szCs w:val="24"/>
              </w:rPr>
              <w:t xml:space="preserve">, БЕРДСК Г, ПОПОВА УЛ, 11 БИК 045004763 ИНН 4401116480 ОГРН 1144400000425 </w:t>
            </w:r>
            <w:proofErr w:type="spellStart"/>
            <w:r>
              <w:rPr>
                <w:sz w:val="24"/>
                <w:szCs w:val="24"/>
              </w:rPr>
              <w:t>Корр</w:t>
            </w:r>
            <w:proofErr w:type="spellEnd"/>
            <w:r>
              <w:rPr>
                <w:sz w:val="24"/>
                <w:szCs w:val="24"/>
              </w:rPr>
              <w:t>/счет 30101810150040000763 Ф.И.О. получателя: Грязнов Сергей Евгеньевич. Счет получателя № 40817810450161743512 (специальный банковский счёт, для зачисления денежных средств, поступивших в качестве задатков от участников торгов по реализации имущества должника).</w:t>
            </w:r>
          </w:p>
        </w:tc>
      </w:tr>
    </w:tbl>
    <w:p w:rsidR="00E32265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bookmarkStart w:id="21" w:name="ЛотНазвание_2"/>
      <w:bookmarkStart w:id="22" w:name="Лот_2"/>
      <w:bookmarkStart w:id="23" w:name="ПредложениеНазвание_2"/>
      <w:bookmarkStart w:id="24" w:name="Предложение_2"/>
      <w:bookmarkEnd w:id="21"/>
      <w:bookmarkEnd w:id="22"/>
      <w:bookmarkEnd w:id="23"/>
      <w:bookmarkEnd w:id="24"/>
      <w:r>
        <w:rPr>
          <w:sz w:val="24"/>
          <w:szCs w:val="24"/>
        </w:rPr>
        <w:lastRenderedPageBreak/>
        <w:t xml:space="preserve"> </w:t>
      </w:r>
      <w:bookmarkStart w:id="25" w:name="ПредложениеНазвание_1"/>
      <w:bookmarkEnd w:id="25"/>
      <w:r>
        <w:rPr>
          <w:sz w:val="24"/>
          <w:szCs w:val="24"/>
        </w:rPr>
        <w:t xml:space="preserve"> </w:t>
      </w:r>
      <w:bookmarkStart w:id="26" w:name="Предложение_1"/>
      <w:bookmarkEnd w:id="26"/>
      <w:r>
        <w:rPr>
          <w:sz w:val="24"/>
          <w:szCs w:val="24"/>
        </w:rPr>
        <w:t xml:space="preserve"> </w:t>
      </w:r>
      <w:bookmarkStart w:id="27" w:name="Победитель_1"/>
      <w:bookmarkEnd w:id="27"/>
      <w:r>
        <w:rPr>
          <w:sz w:val="24"/>
          <w:szCs w:val="24"/>
        </w:rPr>
        <w:t>Заявки на данный лот отсутствуют.</w:t>
      </w:r>
    </w:p>
    <w:p w:rsidR="00E32265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Pr="00E52B74">
        <w:rPr>
          <w:sz w:val="24"/>
          <w:szCs w:val="24"/>
        </w:rPr>
        <w:t xml:space="preserve">Перечень зарегистрированных заявок на Лот 1. </w:t>
      </w:r>
      <w:bookmarkStart w:id="28" w:name="Заявки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2265" w:rsidRPr="00E52B74" w:rsidTr="00EC330B">
        <w:tc>
          <w:tcPr>
            <w:tcW w:w="3190" w:type="dxa"/>
          </w:tcPr>
          <w:p w:rsidR="00E32265" w:rsidRPr="00E52B74" w:rsidRDefault="00E32265" w:rsidP="00EC330B">
            <w:pPr>
              <w:spacing w:after="120"/>
              <w:contextualSpacing/>
              <w:rPr>
                <w:sz w:val="24"/>
                <w:szCs w:val="24"/>
              </w:rPr>
            </w:pPr>
            <w:r w:rsidRPr="00E52B74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2265" w:rsidRPr="00E52B74" w:rsidRDefault="00E32265" w:rsidP="00EC330B">
            <w:pPr>
              <w:spacing w:after="120"/>
              <w:contextualSpacing/>
              <w:rPr>
                <w:sz w:val="24"/>
                <w:szCs w:val="24"/>
              </w:rPr>
            </w:pPr>
            <w:r w:rsidRPr="00E52B74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2265" w:rsidRPr="00E52B74" w:rsidRDefault="00E32265" w:rsidP="00EC330B">
            <w:pPr>
              <w:spacing w:after="120"/>
              <w:contextualSpacing/>
              <w:rPr>
                <w:sz w:val="24"/>
                <w:szCs w:val="24"/>
              </w:rPr>
            </w:pPr>
            <w:r w:rsidRPr="00E52B74">
              <w:rPr>
                <w:sz w:val="24"/>
                <w:szCs w:val="24"/>
              </w:rPr>
              <w:t>Статус заявки</w:t>
            </w:r>
          </w:p>
        </w:tc>
      </w:tr>
      <w:tr w:rsidR="00E32265" w:rsidRPr="00E52B74" w:rsidTr="00EC330B">
        <w:tc>
          <w:tcPr>
            <w:tcW w:w="3190" w:type="dxa"/>
          </w:tcPr>
          <w:p w:rsidR="00E32265" w:rsidRPr="00E52B74" w:rsidRDefault="00E32265" w:rsidP="00EC33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90" w:type="dxa"/>
          </w:tcPr>
          <w:p w:rsidR="00E32265" w:rsidRPr="00E52B74" w:rsidRDefault="00E32265" w:rsidP="00EC33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91" w:type="dxa"/>
          </w:tcPr>
          <w:p w:rsidR="00E32265" w:rsidRPr="00E52B74" w:rsidRDefault="00E32265" w:rsidP="00EC33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B3F23" w:rsidRDefault="002B3F23" w:rsidP="00E32265">
      <w:pPr>
        <w:contextualSpacing/>
        <w:rPr>
          <w:sz w:val="24"/>
          <w:szCs w:val="24"/>
        </w:rPr>
      </w:pPr>
    </w:p>
    <w:p w:rsidR="00E32265" w:rsidRPr="00E52B74" w:rsidRDefault="00E32265" w:rsidP="00E32265">
      <w:pPr>
        <w:contextualSpacing/>
        <w:rPr>
          <w:sz w:val="24"/>
          <w:szCs w:val="24"/>
        </w:rPr>
      </w:pPr>
      <w:bookmarkStart w:id="29" w:name="_GoBack"/>
      <w:bookmarkEnd w:id="29"/>
      <w:r w:rsidRPr="00E52B74">
        <w:rPr>
          <w:sz w:val="24"/>
          <w:szCs w:val="24"/>
        </w:rPr>
        <w:t>Количество заявителей, допущенных к участию в торгах: 0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 xml:space="preserve">Перечень заявителей, допущенных к участию в торгах: 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Дата и время подачи заявки –  заявки отсутствуют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Информация о заявителе – заявки отсутствуют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Список заявителей пуст.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Количество заявителей, не допущенных к участию в торгах: 0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Перечень заявителей, не допущенных к участию в торгах: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Дата и время подачи заявки - заявки отсутствуют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Информация о заявителе - заявки отсутствуют</w:t>
      </w:r>
    </w:p>
    <w:p w:rsidR="00E32265" w:rsidRPr="00E52B74" w:rsidRDefault="00E32265" w:rsidP="00E32265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Основание решения об отказе в допуске - заявки отсутствуют</w:t>
      </w:r>
    </w:p>
    <w:p w:rsidR="00E32265" w:rsidRDefault="00E32265" w:rsidP="008B106C">
      <w:pPr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Список заявителей пуст.</w:t>
      </w:r>
    </w:p>
    <w:p w:rsidR="002B3F23" w:rsidRDefault="002B3F23" w:rsidP="00E32265">
      <w:pPr>
        <w:spacing w:line="240" w:lineRule="auto"/>
        <w:contextualSpacing/>
        <w:rPr>
          <w:sz w:val="24"/>
          <w:szCs w:val="24"/>
        </w:rPr>
      </w:pPr>
    </w:p>
    <w:p w:rsidR="00E32265" w:rsidRPr="00E52B74" w:rsidRDefault="00E32265" w:rsidP="00E32265">
      <w:pPr>
        <w:spacing w:line="240" w:lineRule="auto"/>
        <w:contextualSpacing/>
        <w:rPr>
          <w:sz w:val="24"/>
          <w:szCs w:val="24"/>
        </w:rPr>
      </w:pPr>
      <w:r w:rsidRPr="00E52B74">
        <w:rPr>
          <w:sz w:val="24"/>
          <w:szCs w:val="24"/>
        </w:rPr>
        <w:t>Результаты проведения торгов в электронной форме</w:t>
      </w:r>
      <w:r>
        <w:rPr>
          <w:sz w:val="24"/>
          <w:szCs w:val="24"/>
        </w:rPr>
        <w:t>:</w:t>
      </w:r>
    </w:p>
    <w:p w:rsidR="00E32265" w:rsidRDefault="00E32265" w:rsidP="00E32265">
      <w:pPr>
        <w:spacing w:line="240" w:lineRule="auto"/>
        <w:contextualSpacing/>
        <w:rPr>
          <w:sz w:val="24"/>
          <w:szCs w:val="24"/>
        </w:rPr>
      </w:pPr>
      <w:r w:rsidRPr="00E52B74">
        <w:rPr>
          <w:sz w:val="24"/>
          <w:szCs w:val="24"/>
        </w:rPr>
        <w:t xml:space="preserve">Торги признаны несостоявшимися: на участие в торгах </w:t>
      </w:r>
      <w:r>
        <w:rPr>
          <w:sz w:val="24"/>
          <w:szCs w:val="24"/>
        </w:rPr>
        <w:t>отсутствую</w:t>
      </w:r>
      <w:proofErr w:type="gramStart"/>
      <w:r>
        <w:rPr>
          <w:sz w:val="24"/>
          <w:szCs w:val="24"/>
        </w:rPr>
        <w:t>т</w:t>
      </w:r>
      <w:r w:rsidR="002B3F23">
        <w:rPr>
          <w:sz w:val="24"/>
          <w:szCs w:val="24"/>
        </w:rPr>
        <w:t>(</w:t>
      </w:r>
      <w:proofErr w:type="gramEnd"/>
      <w:r w:rsidR="002B3F23">
        <w:rPr>
          <w:sz w:val="24"/>
          <w:szCs w:val="24"/>
        </w:rPr>
        <w:t>не поданы)</w:t>
      </w:r>
      <w:r>
        <w:rPr>
          <w:sz w:val="24"/>
          <w:szCs w:val="24"/>
        </w:rPr>
        <w:t xml:space="preserve"> </w:t>
      </w:r>
      <w:r w:rsidRPr="00E52B74">
        <w:rPr>
          <w:sz w:val="24"/>
          <w:szCs w:val="24"/>
        </w:rPr>
        <w:t>заявки</w:t>
      </w:r>
      <w:r w:rsidR="002B3F23">
        <w:rPr>
          <w:sz w:val="24"/>
          <w:szCs w:val="24"/>
        </w:rPr>
        <w:t>.</w:t>
      </w:r>
      <w:r>
        <w:rPr>
          <w:sz w:val="24"/>
          <w:szCs w:val="24"/>
        </w:rPr>
        <w:t xml:space="preserve">    </w:t>
      </w:r>
    </w:p>
    <w:p w:rsidR="00E32265" w:rsidRPr="004737B3" w:rsidRDefault="00E32265" w:rsidP="00E32265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на электронной торговой площадке, а также в Едином федеральном реестре сведений о банкротстве.</w:t>
      </w:r>
    </w:p>
    <w:p w:rsidR="00E32265" w:rsidRPr="00E52B74" w:rsidRDefault="00E32265" w:rsidP="00E32265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E32265" w:rsidRDefault="008B106C" w:rsidP="00E32265">
      <w:pPr>
        <w:contextualSpacing/>
        <w:rPr>
          <w:sz w:val="24"/>
          <w:szCs w:val="24"/>
        </w:rPr>
      </w:pPr>
      <w:r>
        <w:rPr>
          <w:sz w:val="24"/>
          <w:szCs w:val="24"/>
        </w:rPr>
        <w:t>10.03</w:t>
      </w:r>
      <w:r w:rsidR="00E32265">
        <w:rPr>
          <w:sz w:val="24"/>
          <w:szCs w:val="24"/>
        </w:rPr>
        <w:t xml:space="preserve">.2023г.  </w:t>
      </w:r>
      <w:r w:rsidR="00E32265" w:rsidRPr="00E52B74">
        <w:rPr>
          <w:sz w:val="24"/>
          <w:szCs w:val="24"/>
        </w:rPr>
        <w:t xml:space="preserve">Организатор торгов  </w:t>
      </w:r>
      <w:r w:rsidR="00E32265">
        <w:rPr>
          <w:sz w:val="24"/>
          <w:szCs w:val="24"/>
        </w:rPr>
        <w:t xml:space="preserve">     </w:t>
      </w:r>
      <w:r w:rsidR="00E32265" w:rsidRPr="00E52B74">
        <w:rPr>
          <w:sz w:val="24"/>
          <w:szCs w:val="24"/>
        </w:rPr>
        <w:t>Павлов А. Л.</w:t>
      </w:r>
      <w:r w:rsidR="00E32265" w:rsidRPr="00E52B74">
        <w:rPr>
          <w:rFonts w:ascii="Times New Roman" w:eastAsia="Times New Roman" w:hAnsi="Times New Roman"/>
          <w:noProof/>
          <w:sz w:val="20"/>
          <w:szCs w:val="20"/>
          <w:lang w:eastAsia="ru-RU"/>
        </w:rPr>
        <w:t xml:space="preserve"> </w:t>
      </w:r>
      <w:r w:rsidR="00E32265" w:rsidRPr="00E52B74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36F395D3" wp14:editId="39C78004">
            <wp:extent cx="970060" cy="485029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432" cy="48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2265" w:rsidRPr="004737B3" w:rsidRDefault="00E32265" w:rsidP="00E32265">
      <w:pPr>
        <w:spacing w:line="240" w:lineRule="auto"/>
        <w:contextualSpacing/>
        <w:rPr>
          <w:sz w:val="24"/>
          <w:szCs w:val="24"/>
        </w:rPr>
      </w:pPr>
    </w:p>
    <w:p w:rsidR="00E32265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2"/>
      <w:bookmarkEnd w:id="30"/>
    </w:p>
    <w:p w:rsidR="00E32265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3"/>
      <w:bookmarkEnd w:id="31"/>
      <w:r>
        <w:rPr>
          <w:sz w:val="24"/>
          <w:szCs w:val="24"/>
        </w:rPr>
        <w:t xml:space="preserve"> </w:t>
      </w:r>
      <w:bookmarkStart w:id="32" w:name="Лот_3"/>
      <w:bookmarkEnd w:id="32"/>
      <w:r>
        <w:rPr>
          <w:sz w:val="24"/>
          <w:szCs w:val="24"/>
        </w:rPr>
        <w:t xml:space="preserve"> </w:t>
      </w:r>
      <w:bookmarkStart w:id="33" w:name="ПредложениеНазвание_3"/>
      <w:bookmarkEnd w:id="33"/>
      <w:r>
        <w:rPr>
          <w:sz w:val="24"/>
          <w:szCs w:val="24"/>
        </w:rPr>
        <w:t xml:space="preserve"> </w:t>
      </w:r>
      <w:bookmarkStart w:id="34" w:name="Предложение_3"/>
      <w:bookmarkEnd w:id="34"/>
      <w:r>
        <w:rPr>
          <w:sz w:val="24"/>
          <w:szCs w:val="24"/>
        </w:rPr>
        <w:t xml:space="preserve"> </w:t>
      </w:r>
      <w:bookmarkStart w:id="35" w:name="Победитель_3"/>
      <w:bookmarkEnd w:id="35"/>
    </w:p>
    <w:p w:rsidR="00E32265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4"/>
      <w:bookmarkEnd w:id="36"/>
      <w:r>
        <w:rPr>
          <w:sz w:val="24"/>
          <w:szCs w:val="24"/>
        </w:rPr>
        <w:t xml:space="preserve"> </w:t>
      </w:r>
      <w:bookmarkStart w:id="37" w:name="Лот_4"/>
      <w:bookmarkEnd w:id="37"/>
      <w:r>
        <w:rPr>
          <w:sz w:val="24"/>
          <w:szCs w:val="24"/>
        </w:rPr>
        <w:t xml:space="preserve"> </w:t>
      </w:r>
      <w:bookmarkStart w:id="38" w:name="ПредложениеНазвание_4"/>
      <w:bookmarkEnd w:id="38"/>
      <w:r>
        <w:rPr>
          <w:sz w:val="24"/>
          <w:szCs w:val="24"/>
        </w:rPr>
        <w:t xml:space="preserve"> </w:t>
      </w:r>
      <w:bookmarkStart w:id="39" w:name="Предложение_4"/>
      <w:bookmarkEnd w:id="39"/>
      <w:r>
        <w:rPr>
          <w:sz w:val="24"/>
          <w:szCs w:val="24"/>
        </w:rPr>
        <w:t xml:space="preserve"> </w:t>
      </w:r>
      <w:bookmarkStart w:id="40" w:name="Победитель_4"/>
      <w:bookmarkEnd w:id="40"/>
    </w:p>
    <w:p w:rsidR="00E32265" w:rsidRPr="00133209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5"/>
      <w:bookmarkEnd w:id="41"/>
      <w:r>
        <w:rPr>
          <w:sz w:val="24"/>
          <w:szCs w:val="24"/>
        </w:rPr>
        <w:t xml:space="preserve"> </w:t>
      </w:r>
      <w:bookmarkStart w:id="42" w:name="Лот_5"/>
      <w:bookmarkEnd w:id="42"/>
      <w:r>
        <w:rPr>
          <w:sz w:val="24"/>
          <w:szCs w:val="24"/>
        </w:rPr>
        <w:t xml:space="preserve"> </w:t>
      </w:r>
      <w:bookmarkStart w:id="43" w:name="ПредложениеНазвание_5"/>
      <w:bookmarkEnd w:id="43"/>
      <w:r>
        <w:rPr>
          <w:sz w:val="24"/>
          <w:szCs w:val="24"/>
        </w:rPr>
        <w:t xml:space="preserve"> </w:t>
      </w:r>
      <w:bookmarkStart w:id="44" w:name="Предложение_5"/>
      <w:bookmarkEnd w:id="44"/>
      <w:r>
        <w:rPr>
          <w:sz w:val="24"/>
          <w:szCs w:val="24"/>
        </w:rPr>
        <w:t xml:space="preserve"> </w:t>
      </w:r>
      <w:bookmarkStart w:id="45" w:name="Победитель_5"/>
      <w:bookmarkEnd w:id="45"/>
    </w:p>
    <w:p w:rsidR="00E32265" w:rsidRPr="00133209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6"/>
      <w:bookmarkEnd w:id="46"/>
      <w:r w:rsidRPr="00133209">
        <w:rPr>
          <w:sz w:val="24"/>
          <w:szCs w:val="24"/>
        </w:rPr>
        <w:t xml:space="preserve"> </w:t>
      </w:r>
      <w:bookmarkStart w:id="47" w:name="Лот_6"/>
      <w:bookmarkEnd w:id="47"/>
      <w:r w:rsidRPr="00133209">
        <w:rPr>
          <w:sz w:val="24"/>
          <w:szCs w:val="24"/>
        </w:rPr>
        <w:t xml:space="preserve"> </w:t>
      </w:r>
      <w:bookmarkStart w:id="48" w:name="ПредложениеНазвание_6"/>
      <w:bookmarkStart w:id="49" w:name="Предложение_6"/>
      <w:bookmarkStart w:id="50" w:name="Победитель_6"/>
      <w:bookmarkStart w:id="51" w:name="ЛотНазвание_7"/>
      <w:bookmarkEnd w:id="48"/>
      <w:bookmarkEnd w:id="49"/>
      <w:bookmarkEnd w:id="50"/>
      <w:bookmarkEnd w:id="51"/>
      <w:r w:rsidRPr="00133209">
        <w:rPr>
          <w:sz w:val="24"/>
          <w:szCs w:val="24"/>
        </w:rPr>
        <w:t xml:space="preserve"> </w:t>
      </w:r>
      <w:bookmarkStart w:id="52" w:name="Лот_7"/>
      <w:bookmarkEnd w:id="52"/>
      <w:r w:rsidRPr="00133209">
        <w:rPr>
          <w:sz w:val="24"/>
          <w:szCs w:val="24"/>
        </w:rPr>
        <w:t xml:space="preserve"> </w:t>
      </w:r>
      <w:bookmarkStart w:id="53" w:name="ПредложениеНазвание_7"/>
      <w:bookmarkEnd w:id="53"/>
      <w:r w:rsidRPr="00133209">
        <w:rPr>
          <w:sz w:val="24"/>
          <w:szCs w:val="24"/>
        </w:rPr>
        <w:t xml:space="preserve"> </w:t>
      </w:r>
      <w:bookmarkStart w:id="54" w:name="Предложение_7"/>
      <w:bookmarkEnd w:id="54"/>
      <w:r w:rsidRPr="00133209">
        <w:rPr>
          <w:sz w:val="24"/>
          <w:szCs w:val="24"/>
        </w:rPr>
        <w:t xml:space="preserve"> </w:t>
      </w:r>
      <w:bookmarkStart w:id="55" w:name="Победитель_7"/>
      <w:bookmarkEnd w:id="55"/>
    </w:p>
    <w:p w:rsidR="00E32265" w:rsidRPr="00133209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8"/>
      <w:bookmarkEnd w:id="56"/>
      <w:r w:rsidRPr="00133209">
        <w:rPr>
          <w:sz w:val="24"/>
          <w:szCs w:val="24"/>
        </w:rPr>
        <w:t xml:space="preserve"> </w:t>
      </w:r>
      <w:bookmarkStart w:id="57" w:name="Лот_8"/>
      <w:bookmarkEnd w:id="57"/>
      <w:r w:rsidRPr="00133209">
        <w:rPr>
          <w:sz w:val="24"/>
          <w:szCs w:val="24"/>
        </w:rPr>
        <w:t xml:space="preserve"> </w:t>
      </w:r>
      <w:bookmarkStart w:id="58" w:name="ПредложениеНазвание_8"/>
      <w:bookmarkEnd w:id="58"/>
      <w:r w:rsidRPr="00133209">
        <w:rPr>
          <w:sz w:val="24"/>
          <w:szCs w:val="24"/>
        </w:rPr>
        <w:t xml:space="preserve"> </w:t>
      </w:r>
      <w:bookmarkStart w:id="59" w:name="Предложение_8"/>
      <w:bookmarkEnd w:id="59"/>
      <w:r w:rsidRPr="00133209">
        <w:rPr>
          <w:sz w:val="24"/>
          <w:szCs w:val="24"/>
        </w:rPr>
        <w:t xml:space="preserve"> </w:t>
      </w:r>
      <w:bookmarkStart w:id="60" w:name="Победитель_8"/>
      <w:bookmarkEnd w:id="60"/>
    </w:p>
    <w:p w:rsidR="00E32265" w:rsidRPr="008C135F" w:rsidRDefault="00E32265" w:rsidP="00E32265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9"/>
      <w:bookmarkEnd w:id="61"/>
      <w:r w:rsidRPr="00133209">
        <w:rPr>
          <w:sz w:val="24"/>
          <w:szCs w:val="24"/>
        </w:rPr>
        <w:lastRenderedPageBreak/>
        <w:t xml:space="preserve"> </w:t>
      </w:r>
      <w:bookmarkStart w:id="62" w:name="Лот_9"/>
      <w:bookmarkEnd w:id="62"/>
      <w:r w:rsidRPr="00133209">
        <w:rPr>
          <w:sz w:val="24"/>
          <w:szCs w:val="24"/>
        </w:rPr>
        <w:t xml:space="preserve"> </w:t>
      </w:r>
      <w:bookmarkStart w:id="63" w:name="ПредложениеНазвание_9"/>
      <w:bookmarkEnd w:id="63"/>
      <w:r w:rsidRPr="00133209">
        <w:rPr>
          <w:sz w:val="24"/>
          <w:szCs w:val="24"/>
        </w:rPr>
        <w:t xml:space="preserve"> </w:t>
      </w:r>
      <w:bookmarkStart w:id="64" w:name="Предложение_9"/>
      <w:bookmarkEnd w:id="64"/>
      <w:r w:rsidRPr="00133209">
        <w:rPr>
          <w:sz w:val="24"/>
          <w:szCs w:val="24"/>
        </w:rPr>
        <w:t xml:space="preserve"> </w:t>
      </w:r>
      <w:bookmarkStart w:id="65" w:name="Победитель_9"/>
      <w:bookmarkEnd w:id="65"/>
      <w:r>
        <w:rPr>
          <w:sz w:val="24"/>
          <w:szCs w:val="24"/>
        </w:rPr>
        <w:t xml:space="preserve"> </w:t>
      </w:r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66" w:name="ЛотНазвание_10"/>
      <w:bookmarkEnd w:id="66"/>
      <w:r>
        <w:rPr>
          <w:sz w:val="24"/>
          <w:szCs w:val="24"/>
        </w:rPr>
        <w:t xml:space="preserve"> </w:t>
      </w:r>
      <w:bookmarkStart w:id="67" w:name="Лот_10"/>
      <w:bookmarkEnd w:id="67"/>
      <w:r>
        <w:rPr>
          <w:sz w:val="24"/>
          <w:szCs w:val="24"/>
        </w:rPr>
        <w:t xml:space="preserve"> </w:t>
      </w:r>
      <w:bookmarkStart w:id="68" w:name="ПредложениеНазвание_10"/>
      <w:bookmarkEnd w:id="68"/>
      <w:r>
        <w:rPr>
          <w:sz w:val="24"/>
          <w:szCs w:val="24"/>
        </w:rPr>
        <w:t xml:space="preserve"> </w:t>
      </w:r>
      <w:bookmarkStart w:id="69" w:name="Предложение_10"/>
      <w:bookmarkEnd w:id="69"/>
      <w:r>
        <w:rPr>
          <w:sz w:val="24"/>
          <w:szCs w:val="24"/>
        </w:rPr>
        <w:t xml:space="preserve"> </w:t>
      </w:r>
      <w:bookmarkStart w:id="70" w:name="Победитель_10"/>
      <w:bookmarkEnd w:id="7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1"/>
      <w:bookmarkEnd w:id="71"/>
      <w:r>
        <w:rPr>
          <w:sz w:val="24"/>
          <w:szCs w:val="24"/>
        </w:rPr>
        <w:t xml:space="preserve"> </w:t>
      </w:r>
      <w:bookmarkStart w:id="72" w:name="Лот_11"/>
      <w:bookmarkEnd w:id="72"/>
      <w:r>
        <w:rPr>
          <w:sz w:val="24"/>
          <w:szCs w:val="24"/>
        </w:rPr>
        <w:t xml:space="preserve"> </w:t>
      </w:r>
      <w:bookmarkStart w:id="73" w:name="ПредложениеНазвание_11"/>
      <w:bookmarkEnd w:id="73"/>
      <w:r>
        <w:rPr>
          <w:sz w:val="24"/>
          <w:szCs w:val="24"/>
        </w:rPr>
        <w:t xml:space="preserve"> </w:t>
      </w:r>
      <w:bookmarkStart w:id="74" w:name="Предложение_11"/>
      <w:bookmarkEnd w:id="74"/>
      <w:r>
        <w:rPr>
          <w:sz w:val="24"/>
          <w:szCs w:val="24"/>
        </w:rPr>
        <w:t xml:space="preserve"> </w:t>
      </w:r>
      <w:bookmarkStart w:id="75" w:name="Победитель_11"/>
      <w:bookmarkEnd w:id="75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2"/>
      <w:bookmarkEnd w:id="76"/>
      <w:r>
        <w:rPr>
          <w:sz w:val="24"/>
          <w:szCs w:val="24"/>
        </w:rPr>
        <w:t xml:space="preserve"> </w:t>
      </w:r>
      <w:bookmarkStart w:id="77" w:name="Лот_12"/>
      <w:bookmarkEnd w:id="77"/>
      <w:r>
        <w:rPr>
          <w:sz w:val="24"/>
          <w:szCs w:val="24"/>
        </w:rPr>
        <w:t xml:space="preserve"> </w:t>
      </w:r>
      <w:bookmarkStart w:id="78" w:name="ПредложениеНазвание_12"/>
      <w:bookmarkEnd w:id="78"/>
      <w:r>
        <w:rPr>
          <w:sz w:val="24"/>
          <w:szCs w:val="24"/>
        </w:rPr>
        <w:t xml:space="preserve"> </w:t>
      </w:r>
      <w:bookmarkStart w:id="79" w:name="Предложение_12"/>
      <w:bookmarkEnd w:id="79"/>
      <w:r>
        <w:rPr>
          <w:sz w:val="24"/>
          <w:szCs w:val="24"/>
        </w:rPr>
        <w:t xml:space="preserve"> </w:t>
      </w:r>
      <w:bookmarkStart w:id="80" w:name="Победитель_12"/>
      <w:bookmarkEnd w:id="8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3"/>
      <w:bookmarkEnd w:id="81"/>
      <w:r>
        <w:rPr>
          <w:sz w:val="24"/>
          <w:szCs w:val="24"/>
        </w:rPr>
        <w:t xml:space="preserve"> </w:t>
      </w:r>
      <w:bookmarkStart w:id="82" w:name="Лот_13"/>
      <w:bookmarkEnd w:id="82"/>
      <w:r>
        <w:rPr>
          <w:sz w:val="24"/>
          <w:szCs w:val="24"/>
        </w:rPr>
        <w:t xml:space="preserve"> </w:t>
      </w:r>
      <w:bookmarkStart w:id="83" w:name="ПредложениеНазвание_13"/>
      <w:bookmarkEnd w:id="83"/>
      <w:r>
        <w:rPr>
          <w:sz w:val="24"/>
          <w:szCs w:val="24"/>
        </w:rPr>
        <w:t xml:space="preserve"> </w:t>
      </w:r>
      <w:bookmarkStart w:id="84" w:name="Предложение_13"/>
      <w:bookmarkEnd w:id="84"/>
      <w:r>
        <w:rPr>
          <w:sz w:val="24"/>
          <w:szCs w:val="24"/>
        </w:rPr>
        <w:t xml:space="preserve"> </w:t>
      </w:r>
      <w:bookmarkStart w:id="85" w:name="Победитель_13"/>
      <w:bookmarkEnd w:id="85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4"/>
      <w:bookmarkEnd w:id="86"/>
      <w:r>
        <w:rPr>
          <w:sz w:val="24"/>
          <w:szCs w:val="24"/>
        </w:rPr>
        <w:t xml:space="preserve"> </w:t>
      </w:r>
      <w:bookmarkStart w:id="87" w:name="Лот_14"/>
      <w:bookmarkEnd w:id="87"/>
      <w:r>
        <w:rPr>
          <w:sz w:val="24"/>
          <w:szCs w:val="24"/>
        </w:rPr>
        <w:t xml:space="preserve"> </w:t>
      </w:r>
      <w:bookmarkStart w:id="88" w:name="ПредложениеНазвание_14"/>
      <w:bookmarkEnd w:id="88"/>
      <w:r>
        <w:rPr>
          <w:sz w:val="24"/>
          <w:szCs w:val="24"/>
        </w:rPr>
        <w:t xml:space="preserve"> </w:t>
      </w:r>
      <w:bookmarkStart w:id="89" w:name="Предложение_14"/>
      <w:bookmarkEnd w:id="89"/>
      <w:r>
        <w:rPr>
          <w:sz w:val="24"/>
          <w:szCs w:val="24"/>
        </w:rPr>
        <w:t xml:space="preserve"> </w:t>
      </w:r>
      <w:bookmarkStart w:id="90" w:name="Победитель_14"/>
      <w:bookmarkEnd w:id="9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5"/>
      <w:bookmarkEnd w:id="91"/>
      <w:r>
        <w:rPr>
          <w:sz w:val="24"/>
          <w:szCs w:val="24"/>
        </w:rPr>
        <w:t xml:space="preserve"> </w:t>
      </w:r>
      <w:bookmarkStart w:id="92" w:name="Лот_15"/>
      <w:bookmarkEnd w:id="92"/>
      <w:r>
        <w:rPr>
          <w:sz w:val="24"/>
          <w:szCs w:val="24"/>
        </w:rPr>
        <w:t xml:space="preserve"> </w:t>
      </w:r>
      <w:bookmarkStart w:id="93" w:name="ПредложениеНазвание_15"/>
      <w:bookmarkEnd w:id="93"/>
      <w:r>
        <w:rPr>
          <w:sz w:val="24"/>
          <w:szCs w:val="24"/>
        </w:rPr>
        <w:t xml:space="preserve"> </w:t>
      </w:r>
      <w:bookmarkStart w:id="94" w:name="Предложение_15"/>
      <w:bookmarkEnd w:id="94"/>
      <w:r>
        <w:rPr>
          <w:sz w:val="24"/>
          <w:szCs w:val="24"/>
        </w:rPr>
        <w:t xml:space="preserve"> </w:t>
      </w:r>
      <w:bookmarkStart w:id="95" w:name="Победитель_15"/>
      <w:bookmarkEnd w:id="95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6"/>
      <w:bookmarkEnd w:id="96"/>
      <w:r>
        <w:rPr>
          <w:sz w:val="24"/>
          <w:szCs w:val="24"/>
        </w:rPr>
        <w:t xml:space="preserve"> </w:t>
      </w:r>
      <w:bookmarkStart w:id="97" w:name="Лот_16"/>
      <w:bookmarkEnd w:id="97"/>
      <w:r>
        <w:rPr>
          <w:sz w:val="24"/>
          <w:szCs w:val="24"/>
        </w:rPr>
        <w:t xml:space="preserve"> </w:t>
      </w:r>
      <w:bookmarkStart w:id="98" w:name="ПредложениеНазвание_16"/>
      <w:bookmarkEnd w:id="98"/>
      <w:r>
        <w:rPr>
          <w:sz w:val="24"/>
          <w:szCs w:val="24"/>
        </w:rPr>
        <w:t xml:space="preserve"> </w:t>
      </w:r>
      <w:bookmarkStart w:id="99" w:name="Предложение_16"/>
      <w:bookmarkEnd w:id="99"/>
      <w:r>
        <w:rPr>
          <w:sz w:val="24"/>
          <w:szCs w:val="24"/>
        </w:rPr>
        <w:t xml:space="preserve"> </w:t>
      </w:r>
      <w:bookmarkStart w:id="100" w:name="Победитель_16"/>
      <w:bookmarkEnd w:id="10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7"/>
      <w:bookmarkEnd w:id="101"/>
      <w:r>
        <w:rPr>
          <w:sz w:val="24"/>
          <w:szCs w:val="24"/>
        </w:rPr>
        <w:t xml:space="preserve"> </w:t>
      </w:r>
      <w:bookmarkStart w:id="102" w:name="Лот_17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7"/>
      <w:bookmarkEnd w:id="103"/>
      <w:r>
        <w:rPr>
          <w:sz w:val="24"/>
          <w:szCs w:val="24"/>
        </w:rPr>
        <w:t xml:space="preserve"> </w:t>
      </w:r>
      <w:bookmarkStart w:id="104" w:name="Предложение_17"/>
      <w:bookmarkEnd w:id="104"/>
      <w:r>
        <w:rPr>
          <w:sz w:val="24"/>
          <w:szCs w:val="24"/>
        </w:rPr>
        <w:t xml:space="preserve"> </w:t>
      </w:r>
      <w:bookmarkStart w:id="105" w:name="Победитель_17"/>
      <w:bookmarkEnd w:id="105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8"/>
      <w:bookmarkEnd w:id="106"/>
      <w:r>
        <w:rPr>
          <w:sz w:val="24"/>
          <w:szCs w:val="24"/>
        </w:rPr>
        <w:t xml:space="preserve"> </w:t>
      </w:r>
      <w:bookmarkStart w:id="107" w:name="Лот_18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8"/>
      <w:bookmarkEnd w:id="108"/>
      <w:r>
        <w:rPr>
          <w:sz w:val="24"/>
          <w:szCs w:val="24"/>
        </w:rPr>
        <w:t xml:space="preserve"> </w:t>
      </w:r>
      <w:bookmarkStart w:id="109" w:name="Предложение_18"/>
      <w:bookmarkEnd w:id="109"/>
      <w:r>
        <w:rPr>
          <w:sz w:val="24"/>
          <w:szCs w:val="24"/>
        </w:rPr>
        <w:t xml:space="preserve"> </w:t>
      </w:r>
      <w:bookmarkStart w:id="110" w:name="Победитель_18"/>
      <w:bookmarkEnd w:id="11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9"/>
      <w:bookmarkEnd w:id="111"/>
      <w:r>
        <w:rPr>
          <w:sz w:val="24"/>
          <w:szCs w:val="24"/>
        </w:rPr>
        <w:t xml:space="preserve"> </w:t>
      </w:r>
      <w:bookmarkStart w:id="112" w:name="Лот_19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9"/>
      <w:bookmarkEnd w:id="113"/>
      <w:r>
        <w:rPr>
          <w:sz w:val="24"/>
          <w:szCs w:val="24"/>
        </w:rPr>
        <w:t xml:space="preserve"> </w:t>
      </w:r>
      <w:bookmarkStart w:id="114" w:name="Предложение_19"/>
      <w:bookmarkEnd w:id="114"/>
      <w:r>
        <w:rPr>
          <w:sz w:val="24"/>
          <w:szCs w:val="24"/>
        </w:rPr>
        <w:t xml:space="preserve"> </w:t>
      </w:r>
      <w:bookmarkStart w:id="115" w:name="Победитель_19"/>
      <w:bookmarkEnd w:id="115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20"/>
      <w:bookmarkEnd w:id="116"/>
      <w:r>
        <w:rPr>
          <w:sz w:val="24"/>
          <w:szCs w:val="24"/>
        </w:rPr>
        <w:t xml:space="preserve"> </w:t>
      </w:r>
      <w:bookmarkStart w:id="117" w:name="Лот_20"/>
      <w:bookmarkEnd w:id="117"/>
      <w:r>
        <w:rPr>
          <w:sz w:val="24"/>
          <w:szCs w:val="24"/>
        </w:rPr>
        <w:t xml:space="preserve"> </w:t>
      </w:r>
      <w:bookmarkStart w:id="118" w:name="ПредложениеНазвание_20"/>
      <w:bookmarkEnd w:id="118"/>
      <w:r>
        <w:rPr>
          <w:sz w:val="24"/>
          <w:szCs w:val="24"/>
        </w:rPr>
        <w:t xml:space="preserve"> </w:t>
      </w:r>
      <w:bookmarkStart w:id="119" w:name="Предложение_20"/>
      <w:bookmarkEnd w:id="119"/>
      <w:r>
        <w:rPr>
          <w:sz w:val="24"/>
          <w:szCs w:val="24"/>
        </w:rPr>
        <w:t xml:space="preserve"> </w:t>
      </w:r>
      <w:bookmarkStart w:id="120" w:name="Победитель_20"/>
      <w:bookmarkEnd w:id="12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1"/>
      <w:bookmarkEnd w:id="121"/>
      <w:r>
        <w:rPr>
          <w:sz w:val="24"/>
          <w:szCs w:val="24"/>
        </w:rPr>
        <w:t xml:space="preserve"> </w:t>
      </w:r>
      <w:bookmarkStart w:id="122" w:name="Лот_21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1"/>
      <w:bookmarkEnd w:id="123"/>
      <w:r>
        <w:rPr>
          <w:sz w:val="24"/>
          <w:szCs w:val="24"/>
        </w:rPr>
        <w:t xml:space="preserve"> </w:t>
      </w:r>
      <w:bookmarkStart w:id="124" w:name="Предложение_21"/>
      <w:bookmarkEnd w:id="124"/>
      <w:r>
        <w:rPr>
          <w:sz w:val="24"/>
          <w:szCs w:val="24"/>
        </w:rPr>
        <w:t xml:space="preserve"> </w:t>
      </w:r>
      <w:bookmarkStart w:id="125" w:name="Победитель_21"/>
      <w:bookmarkEnd w:id="125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2"/>
      <w:bookmarkEnd w:id="126"/>
      <w:r>
        <w:rPr>
          <w:sz w:val="24"/>
          <w:szCs w:val="24"/>
        </w:rPr>
        <w:t xml:space="preserve"> </w:t>
      </w:r>
      <w:bookmarkStart w:id="127" w:name="Лот_22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2"/>
      <w:bookmarkEnd w:id="128"/>
      <w:r>
        <w:rPr>
          <w:sz w:val="24"/>
          <w:szCs w:val="24"/>
        </w:rPr>
        <w:t xml:space="preserve"> </w:t>
      </w:r>
      <w:bookmarkStart w:id="129" w:name="Предложение_22"/>
      <w:bookmarkEnd w:id="129"/>
      <w:r>
        <w:rPr>
          <w:sz w:val="24"/>
          <w:szCs w:val="24"/>
        </w:rPr>
        <w:t xml:space="preserve"> </w:t>
      </w:r>
      <w:bookmarkStart w:id="130" w:name="Победитель_22"/>
      <w:bookmarkEnd w:id="13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3"/>
      <w:bookmarkEnd w:id="131"/>
      <w:r>
        <w:rPr>
          <w:sz w:val="24"/>
          <w:szCs w:val="24"/>
        </w:rPr>
        <w:t xml:space="preserve"> </w:t>
      </w:r>
      <w:bookmarkStart w:id="132" w:name="Лот_23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3"/>
      <w:bookmarkEnd w:id="133"/>
      <w:r>
        <w:rPr>
          <w:sz w:val="24"/>
          <w:szCs w:val="24"/>
        </w:rPr>
        <w:t xml:space="preserve"> </w:t>
      </w:r>
      <w:bookmarkStart w:id="134" w:name="Предложение_23"/>
      <w:bookmarkEnd w:id="134"/>
      <w:r>
        <w:rPr>
          <w:sz w:val="24"/>
          <w:szCs w:val="24"/>
        </w:rPr>
        <w:t xml:space="preserve"> </w:t>
      </w:r>
      <w:bookmarkStart w:id="135" w:name="Победитель_23"/>
      <w:bookmarkEnd w:id="135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4"/>
      <w:bookmarkEnd w:id="136"/>
      <w:r>
        <w:rPr>
          <w:sz w:val="24"/>
          <w:szCs w:val="24"/>
        </w:rPr>
        <w:t xml:space="preserve"> </w:t>
      </w:r>
      <w:bookmarkStart w:id="137" w:name="Лот_24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4"/>
      <w:bookmarkEnd w:id="138"/>
      <w:r>
        <w:rPr>
          <w:sz w:val="24"/>
          <w:szCs w:val="24"/>
        </w:rPr>
        <w:t xml:space="preserve"> </w:t>
      </w:r>
      <w:bookmarkStart w:id="139" w:name="Предложение_24"/>
      <w:bookmarkEnd w:id="139"/>
      <w:r>
        <w:rPr>
          <w:sz w:val="24"/>
          <w:szCs w:val="24"/>
        </w:rPr>
        <w:t xml:space="preserve"> </w:t>
      </w:r>
      <w:bookmarkStart w:id="140" w:name="Победитель_24"/>
      <w:bookmarkEnd w:id="14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5"/>
      <w:bookmarkEnd w:id="141"/>
      <w:r>
        <w:rPr>
          <w:sz w:val="24"/>
          <w:szCs w:val="24"/>
        </w:rPr>
        <w:t xml:space="preserve"> </w:t>
      </w:r>
      <w:bookmarkStart w:id="142" w:name="Лот_25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5"/>
      <w:bookmarkEnd w:id="143"/>
      <w:r>
        <w:rPr>
          <w:sz w:val="24"/>
          <w:szCs w:val="24"/>
        </w:rPr>
        <w:t xml:space="preserve"> </w:t>
      </w:r>
      <w:bookmarkStart w:id="144" w:name="Предложение_25"/>
      <w:bookmarkEnd w:id="144"/>
      <w:r>
        <w:rPr>
          <w:sz w:val="24"/>
          <w:szCs w:val="24"/>
        </w:rPr>
        <w:t xml:space="preserve"> </w:t>
      </w:r>
      <w:bookmarkStart w:id="145" w:name="Победитель_25"/>
      <w:bookmarkEnd w:id="145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6"/>
      <w:bookmarkEnd w:id="146"/>
      <w:r>
        <w:rPr>
          <w:sz w:val="24"/>
          <w:szCs w:val="24"/>
        </w:rPr>
        <w:t xml:space="preserve"> </w:t>
      </w:r>
      <w:bookmarkStart w:id="147" w:name="Лот_26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6"/>
      <w:bookmarkEnd w:id="148"/>
      <w:r>
        <w:rPr>
          <w:sz w:val="24"/>
          <w:szCs w:val="24"/>
        </w:rPr>
        <w:t xml:space="preserve"> </w:t>
      </w:r>
      <w:bookmarkStart w:id="149" w:name="Предложение_26"/>
      <w:bookmarkEnd w:id="149"/>
      <w:r>
        <w:rPr>
          <w:sz w:val="24"/>
          <w:szCs w:val="24"/>
        </w:rPr>
        <w:t xml:space="preserve"> </w:t>
      </w:r>
      <w:bookmarkStart w:id="150" w:name="Победитель_26"/>
      <w:bookmarkEnd w:id="15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7"/>
      <w:bookmarkEnd w:id="151"/>
      <w:r>
        <w:rPr>
          <w:sz w:val="24"/>
          <w:szCs w:val="24"/>
        </w:rPr>
        <w:t xml:space="preserve"> </w:t>
      </w:r>
      <w:bookmarkStart w:id="152" w:name="Лот_27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7"/>
      <w:bookmarkEnd w:id="153"/>
      <w:r>
        <w:rPr>
          <w:sz w:val="24"/>
          <w:szCs w:val="24"/>
        </w:rPr>
        <w:t xml:space="preserve"> </w:t>
      </w:r>
      <w:bookmarkStart w:id="154" w:name="Предложение_27"/>
      <w:bookmarkEnd w:id="154"/>
      <w:r>
        <w:rPr>
          <w:sz w:val="24"/>
          <w:szCs w:val="24"/>
        </w:rPr>
        <w:t xml:space="preserve"> </w:t>
      </w:r>
      <w:bookmarkStart w:id="155" w:name="Победитель_27"/>
      <w:bookmarkEnd w:id="155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8"/>
      <w:bookmarkEnd w:id="156"/>
      <w:r>
        <w:rPr>
          <w:sz w:val="24"/>
          <w:szCs w:val="24"/>
        </w:rPr>
        <w:t xml:space="preserve"> </w:t>
      </w:r>
      <w:bookmarkStart w:id="157" w:name="Лот_28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8"/>
      <w:bookmarkEnd w:id="158"/>
      <w:r>
        <w:rPr>
          <w:sz w:val="24"/>
          <w:szCs w:val="24"/>
        </w:rPr>
        <w:t xml:space="preserve"> </w:t>
      </w:r>
      <w:bookmarkStart w:id="159" w:name="Предложение_28"/>
      <w:bookmarkEnd w:id="159"/>
      <w:r>
        <w:rPr>
          <w:sz w:val="24"/>
          <w:szCs w:val="24"/>
        </w:rPr>
        <w:t xml:space="preserve"> </w:t>
      </w:r>
      <w:bookmarkStart w:id="160" w:name="Победитель_28"/>
      <w:bookmarkEnd w:id="160"/>
    </w:p>
    <w:p w:rsidR="00E32265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9"/>
      <w:bookmarkEnd w:id="161"/>
      <w:r>
        <w:rPr>
          <w:sz w:val="24"/>
          <w:szCs w:val="24"/>
        </w:rPr>
        <w:t xml:space="preserve"> </w:t>
      </w:r>
      <w:bookmarkStart w:id="162" w:name="Лот_29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9"/>
      <w:bookmarkEnd w:id="163"/>
      <w:r>
        <w:rPr>
          <w:sz w:val="24"/>
          <w:szCs w:val="24"/>
        </w:rPr>
        <w:t xml:space="preserve"> </w:t>
      </w:r>
      <w:bookmarkStart w:id="164" w:name="Предложение_29"/>
      <w:bookmarkEnd w:id="164"/>
      <w:r>
        <w:rPr>
          <w:sz w:val="24"/>
          <w:szCs w:val="24"/>
        </w:rPr>
        <w:t xml:space="preserve"> </w:t>
      </w:r>
      <w:bookmarkStart w:id="165" w:name="Победитель_29"/>
      <w:bookmarkEnd w:id="165"/>
    </w:p>
    <w:p w:rsidR="00E32265" w:rsidRPr="007D6148" w:rsidRDefault="00E32265" w:rsidP="00E32265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30"/>
      <w:bookmarkEnd w:id="166"/>
      <w:r>
        <w:rPr>
          <w:sz w:val="24"/>
          <w:szCs w:val="24"/>
        </w:rPr>
        <w:t xml:space="preserve"> </w:t>
      </w:r>
      <w:bookmarkStart w:id="167" w:name="Лот_30"/>
      <w:bookmarkEnd w:id="167"/>
      <w:r>
        <w:rPr>
          <w:sz w:val="24"/>
          <w:szCs w:val="24"/>
        </w:rPr>
        <w:t xml:space="preserve"> </w:t>
      </w:r>
      <w:bookmarkStart w:id="168" w:name="ПредложениеНазвание_30"/>
      <w:bookmarkEnd w:id="168"/>
      <w:r>
        <w:rPr>
          <w:sz w:val="24"/>
          <w:szCs w:val="24"/>
        </w:rPr>
        <w:t xml:space="preserve"> </w:t>
      </w:r>
      <w:bookmarkStart w:id="169" w:name="Предложение_30"/>
      <w:bookmarkEnd w:id="169"/>
      <w:r>
        <w:rPr>
          <w:sz w:val="24"/>
          <w:szCs w:val="24"/>
        </w:rPr>
        <w:t xml:space="preserve"> </w:t>
      </w:r>
      <w:bookmarkStart w:id="170" w:name="Победитель_30"/>
      <w:bookmarkStart w:id="171" w:name="ЛотНазвание_31"/>
      <w:bookmarkEnd w:id="170"/>
      <w:bookmarkEnd w:id="171"/>
      <w:r w:rsidRPr="00133209">
        <w:rPr>
          <w:sz w:val="24"/>
          <w:szCs w:val="24"/>
        </w:rPr>
        <w:t xml:space="preserve"> </w:t>
      </w:r>
      <w:bookmarkStart w:id="172" w:name="Лот_31"/>
      <w:bookmarkStart w:id="173" w:name="ПредложениеНазвание_31"/>
      <w:bookmarkStart w:id="174" w:name="Предложение_31"/>
      <w:bookmarkStart w:id="175" w:name="Победитель_31"/>
      <w:bookmarkStart w:id="176" w:name="ЛотНазвание_32"/>
      <w:bookmarkStart w:id="177" w:name="ЛотНазвание_33"/>
      <w:bookmarkStart w:id="178" w:name="Лот_33"/>
      <w:bookmarkStart w:id="179" w:name="ПредложениеНазвание_33"/>
      <w:bookmarkStart w:id="180" w:name="Предложение_33"/>
      <w:bookmarkStart w:id="181" w:name="Победитель_33"/>
      <w:bookmarkStart w:id="182" w:name="ЛотНазвание_34"/>
      <w:bookmarkStart w:id="183" w:name="ЛотНазвание_35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r w:rsidRPr="00133209">
        <w:t xml:space="preserve"> </w:t>
      </w:r>
      <w:bookmarkStart w:id="184" w:name="Лот_35"/>
      <w:bookmarkEnd w:id="184"/>
      <w:r w:rsidRPr="00133209">
        <w:t xml:space="preserve"> </w:t>
      </w:r>
      <w:bookmarkStart w:id="185" w:name="ПредложениеНазвание_35"/>
      <w:bookmarkStart w:id="186" w:name="Предложение_35"/>
      <w:bookmarkStart w:id="187" w:name="Победитель_35"/>
      <w:bookmarkEnd w:id="185"/>
      <w:bookmarkEnd w:id="186"/>
      <w:bookmarkEnd w:id="187"/>
    </w:p>
    <w:p w:rsidR="00E32265" w:rsidRPr="00133209" w:rsidRDefault="00E32265" w:rsidP="00E32265">
      <w:pPr>
        <w:spacing w:after="0" w:line="240" w:lineRule="auto"/>
        <w:ind w:left="709"/>
      </w:pPr>
      <w:bookmarkStart w:id="188" w:name="ЛотНазвание_36"/>
      <w:bookmarkEnd w:id="188"/>
      <w:r w:rsidRPr="00133209">
        <w:t xml:space="preserve"> </w:t>
      </w:r>
      <w:bookmarkStart w:id="189" w:name="Лот_36"/>
      <w:bookmarkStart w:id="190" w:name="ПредложениеНазвание_36"/>
      <w:bookmarkStart w:id="191" w:name="Предложение_36"/>
      <w:bookmarkStart w:id="192" w:name="Победитель_36"/>
      <w:bookmarkStart w:id="193" w:name="ЛотНазвание_37"/>
      <w:bookmarkStart w:id="194" w:name="ЛотНазвание_38"/>
      <w:bookmarkEnd w:id="189"/>
      <w:bookmarkEnd w:id="190"/>
      <w:bookmarkEnd w:id="191"/>
      <w:bookmarkEnd w:id="192"/>
      <w:bookmarkEnd w:id="193"/>
      <w:bookmarkEnd w:id="194"/>
      <w:r w:rsidRPr="00133209">
        <w:t xml:space="preserve"> </w:t>
      </w:r>
      <w:bookmarkStart w:id="195" w:name="Лот_38"/>
      <w:bookmarkEnd w:id="195"/>
      <w:r w:rsidRPr="00133209">
        <w:t xml:space="preserve"> </w:t>
      </w:r>
      <w:bookmarkStart w:id="196" w:name="ПредложениеНазвание_38"/>
      <w:bookmarkEnd w:id="196"/>
      <w:r w:rsidRPr="00133209">
        <w:t xml:space="preserve"> </w:t>
      </w:r>
      <w:bookmarkStart w:id="197" w:name="Предложение_38"/>
      <w:bookmarkEnd w:id="197"/>
      <w:r w:rsidRPr="00133209">
        <w:t xml:space="preserve"> </w:t>
      </w:r>
      <w:bookmarkStart w:id="198" w:name="Победитель_38"/>
      <w:bookmarkEnd w:id="198"/>
    </w:p>
    <w:p w:rsidR="00E32265" w:rsidRPr="00133209" w:rsidRDefault="00E32265" w:rsidP="00E32265">
      <w:pPr>
        <w:spacing w:after="0" w:line="240" w:lineRule="auto"/>
        <w:ind w:left="709"/>
      </w:pPr>
      <w:bookmarkStart w:id="199" w:name="ЛотНазвание_39"/>
      <w:bookmarkEnd w:id="199"/>
      <w:r w:rsidRPr="00133209">
        <w:t xml:space="preserve"> </w:t>
      </w:r>
      <w:bookmarkStart w:id="200" w:name="Лот_39"/>
      <w:bookmarkEnd w:id="200"/>
      <w:r w:rsidRPr="00133209">
        <w:t xml:space="preserve"> </w:t>
      </w:r>
      <w:bookmarkStart w:id="201" w:name="ПредложениеНазвание_39"/>
      <w:bookmarkEnd w:id="201"/>
      <w:r w:rsidRPr="00133209">
        <w:t xml:space="preserve"> </w:t>
      </w:r>
      <w:bookmarkStart w:id="202" w:name="Предложение_39"/>
      <w:bookmarkEnd w:id="202"/>
      <w:r w:rsidRPr="00133209">
        <w:t xml:space="preserve"> </w:t>
      </w:r>
      <w:bookmarkStart w:id="203" w:name="Победитель_39"/>
      <w:bookmarkEnd w:id="203"/>
    </w:p>
    <w:p w:rsidR="00E32265" w:rsidRPr="00133209" w:rsidRDefault="00E32265" w:rsidP="00E32265">
      <w:pPr>
        <w:spacing w:after="0" w:line="240" w:lineRule="auto"/>
        <w:ind w:left="709"/>
      </w:pPr>
      <w:bookmarkStart w:id="204" w:name="ЛотНазвание_40"/>
      <w:bookmarkEnd w:id="204"/>
      <w:r w:rsidRPr="00133209">
        <w:t xml:space="preserve"> </w:t>
      </w:r>
      <w:bookmarkStart w:id="205" w:name="Лот_40"/>
      <w:bookmarkEnd w:id="205"/>
      <w:r w:rsidRPr="00133209">
        <w:t xml:space="preserve"> </w:t>
      </w:r>
      <w:bookmarkStart w:id="206" w:name="ПредложениеНазвание_40"/>
      <w:bookmarkEnd w:id="206"/>
      <w:r w:rsidRPr="00133209">
        <w:t xml:space="preserve"> </w:t>
      </w:r>
      <w:bookmarkStart w:id="207" w:name="Предложение_40"/>
      <w:bookmarkEnd w:id="207"/>
      <w:r w:rsidRPr="00133209">
        <w:t xml:space="preserve"> </w:t>
      </w:r>
      <w:bookmarkStart w:id="208" w:name="Победитель_40"/>
      <w:bookmarkEnd w:id="208"/>
    </w:p>
    <w:p w:rsidR="00E32265" w:rsidRPr="00133209" w:rsidRDefault="00E32265" w:rsidP="00E32265">
      <w:pPr>
        <w:spacing w:after="0" w:line="240" w:lineRule="auto"/>
        <w:ind w:left="709"/>
      </w:pPr>
      <w:bookmarkStart w:id="209" w:name="ЛотНазвание_41"/>
      <w:bookmarkEnd w:id="209"/>
      <w:r w:rsidRPr="00133209">
        <w:t xml:space="preserve"> </w:t>
      </w:r>
      <w:bookmarkStart w:id="210" w:name="Лот_41"/>
      <w:bookmarkEnd w:id="210"/>
      <w:r w:rsidRPr="00133209">
        <w:t xml:space="preserve"> </w:t>
      </w:r>
      <w:bookmarkStart w:id="211" w:name="ПредложениеНазвание_41"/>
      <w:bookmarkEnd w:id="211"/>
      <w:r w:rsidRPr="00133209">
        <w:t xml:space="preserve"> </w:t>
      </w:r>
      <w:bookmarkStart w:id="212" w:name="Предложение_41"/>
      <w:bookmarkEnd w:id="212"/>
      <w:r w:rsidRPr="00133209">
        <w:t xml:space="preserve"> </w:t>
      </w:r>
      <w:bookmarkStart w:id="213" w:name="Победитель_41"/>
      <w:bookmarkEnd w:id="213"/>
    </w:p>
    <w:p w:rsidR="007B278E" w:rsidRDefault="00E32265" w:rsidP="00E32265">
      <w:pPr>
        <w:spacing w:after="0" w:line="240" w:lineRule="auto"/>
        <w:ind w:left="709"/>
      </w:pPr>
      <w:bookmarkStart w:id="214" w:name="ЛотНазвание_42"/>
      <w:bookmarkEnd w:id="214"/>
      <w:r w:rsidRPr="00133209">
        <w:t xml:space="preserve"> </w:t>
      </w:r>
      <w:bookmarkStart w:id="215" w:name="Лот_42"/>
      <w:bookmarkEnd w:id="215"/>
      <w:r w:rsidRPr="00133209">
        <w:t xml:space="preserve"> </w:t>
      </w:r>
      <w:bookmarkStart w:id="216" w:name="ПредложениеНазвание_42"/>
      <w:bookmarkEnd w:id="216"/>
      <w:r w:rsidRPr="00133209">
        <w:t xml:space="preserve"> </w:t>
      </w:r>
      <w:bookmarkStart w:id="217" w:name="Предложение_42"/>
      <w:bookmarkStart w:id="218" w:name="Победитель_42"/>
      <w:bookmarkStart w:id="219" w:name="ЛотНазвание_43"/>
      <w:bookmarkEnd w:id="217"/>
      <w:bookmarkEnd w:id="218"/>
      <w:bookmarkEnd w:id="219"/>
      <w:r w:rsidRPr="00133209">
        <w:t xml:space="preserve"> </w:t>
      </w:r>
      <w:bookmarkStart w:id="220" w:name="Лот_43"/>
      <w:bookmarkStart w:id="221" w:name="ПредложениеНазвание_43"/>
      <w:bookmarkStart w:id="222" w:name="Предложение_43"/>
      <w:bookmarkStart w:id="223" w:name="Победитель_43"/>
      <w:bookmarkStart w:id="224" w:name="ЛотНазвание_44"/>
      <w:bookmarkStart w:id="225" w:name="Лот_44"/>
      <w:bookmarkStart w:id="226" w:name="ПредложениеНазвание_44"/>
      <w:bookmarkStart w:id="227" w:name="Предложение_44"/>
      <w:bookmarkStart w:id="228" w:name="Победитель_44"/>
      <w:bookmarkStart w:id="229" w:name="ЛотНазвание_45"/>
      <w:bookmarkStart w:id="230" w:name="ЛотНазвание_50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r w:rsidRPr="00133209">
        <w:t xml:space="preserve"> </w:t>
      </w:r>
      <w:bookmarkStart w:id="231" w:name="Лот_50"/>
      <w:bookmarkEnd w:id="231"/>
      <w:r w:rsidRPr="00133209">
        <w:t xml:space="preserve"> </w:t>
      </w:r>
      <w:bookmarkStart w:id="232" w:name="ПредложениеНазвание_50"/>
      <w:bookmarkEnd w:id="232"/>
      <w:r w:rsidRPr="00133209">
        <w:t xml:space="preserve"> </w:t>
      </w:r>
      <w:bookmarkStart w:id="233" w:name="Предложение_50"/>
      <w:bookmarkStart w:id="234" w:name="Победитель_50"/>
      <w:bookmarkStart w:id="235" w:name="ПодтверждениеПодпись"/>
      <w:bookmarkEnd w:id="233"/>
      <w:bookmarkEnd w:id="234"/>
      <w:bookmarkEnd w:id="235"/>
    </w:p>
    <w:sectPr w:rsidR="007B2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265"/>
    <w:rsid w:val="002B3F23"/>
    <w:rsid w:val="005D5455"/>
    <w:rsid w:val="007B278E"/>
    <w:rsid w:val="008B106C"/>
    <w:rsid w:val="00E32265"/>
    <w:rsid w:val="00F3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26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226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32265"/>
  </w:style>
  <w:style w:type="table" w:styleId="a5">
    <w:name w:val="Table Grid"/>
    <w:basedOn w:val="a1"/>
    <w:uiPriority w:val="59"/>
    <w:rsid w:val="00E32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32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22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26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226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32265"/>
  </w:style>
  <w:style w:type="table" w:styleId="a5">
    <w:name w:val="Table Grid"/>
    <w:basedOn w:val="a1"/>
    <w:uiPriority w:val="59"/>
    <w:rsid w:val="00E32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32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22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1960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</cp:revision>
  <dcterms:created xsi:type="dcterms:W3CDTF">2023-03-10T18:26:00Z</dcterms:created>
  <dcterms:modified xsi:type="dcterms:W3CDTF">2023-03-10T18:58:00Z</dcterms:modified>
</cp:coreProperties>
</file>