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E7000">
        <w:rPr>
          <w:b/>
          <w:sz w:val="24"/>
          <w:szCs w:val="24"/>
        </w:rPr>
        <w:t>3027</w:t>
      </w:r>
      <w:r w:rsidR="00206311">
        <w:rPr>
          <w:b/>
          <w:sz w:val="24"/>
          <w:szCs w:val="24"/>
        </w:rPr>
        <w:t>.</w:t>
      </w:r>
    </w:p>
    <w:p w:rsidR="00B7364F" w:rsidRPr="00140FBA" w:rsidRDefault="00EE7000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21.01.2023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7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7000" w:rsidRDefault="00EE7000" w:rsidP="00EE7000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E7000" w:rsidRDefault="00EE7000" w:rsidP="00EE70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Дорошенко Ирина Викторовна</w:t>
            </w:r>
          </w:p>
        </w:tc>
      </w:tr>
      <w:tr w:rsidR="00EE7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7000" w:rsidRDefault="00EE7000" w:rsidP="00EE70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E7000" w:rsidRDefault="00EE7000" w:rsidP="00EE70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612306423553</w:t>
            </w:r>
          </w:p>
        </w:tc>
      </w:tr>
      <w:tr w:rsidR="00EE7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7000" w:rsidRDefault="00EE7000" w:rsidP="00EE70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E7000" w:rsidRDefault="00EE7000" w:rsidP="00EE70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yhratara@gmail.com</w:t>
            </w:r>
          </w:p>
        </w:tc>
      </w:tr>
      <w:tr w:rsidR="00EE7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7000" w:rsidRDefault="00EE7000" w:rsidP="00EE70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E7000" w:rsidRDefault="00EE7000" w:rsidP="00EE70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+79781436667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E7000" w:rsidRDefault="00EE7000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EE7000" w:rsidRDefault="00EE700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7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7000" w:rsidRDefault="00EE7000" w:rsidP="00EE70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E7000" w:rsidRDefault="00EE7000" w:rsidP="00EE70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Савинова Наталья Александровна</w:t>
            </w:r>
          </w:p>
        </w:tc>
      </w:tr>
      <w:tr w:rsidR="00EE7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7000" w:rsidRDefault="00EE7000" w:rsidP="00EE70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E7000" w:rsidRDefault="00EE7000" w:rsidP="00EE70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E7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7000" w:rsidRDefault="00EE7000" w:rsidP="00EE70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E7000" w:rsidRDefault="00EE7000" w:rsidP="00EE70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Требование к Курловичу Сергею Сергеевичу 16.01.1993г.р. в размере 500 000,00 руб. компенсации морального вреда, возникшему на основании приговора Курганского городского суда от 06.07.2017г. по делу №1-929/17</w:t>
            </w:r>
          </w:p>
        </w:tc>
      </w:tr>
      <w:tr w:rsidR="00EE7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7000" w:rsidRDefault="00EE7000" w:rsidP="00EE70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E7000" w:rsidRDefault="00EE7000" w:rsidP="00EE70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Существенное условие для реализации лота: Размер дебиторской задолженности находится в постоянной динамике и может изменяться как к дате проведения торгов, так и к дате заключения договора купли-продажи по итогам проведенных торгов. Изменение размера дебиторской задолженности после выставления ее на торги и (или) заключения договора купли-продажи в сторону уменьшения ее общего размера не влечет за собою уменьшение начальной продажной стоимости, по которой дебиторская задолженность будет выставлена на торги, и по которой будет заключена сделка купли-продажи дебиторской задолженности.</w:t>
            </w:r>
          </w:p>
        </w:tc>
      </w:tr>
      <w:tr w:rsidR="00EE7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7000" w:rsidRDefault="00EE7000" w:rsidP="00EE70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E7000" w:rsidRDefault="00EE7000" w:rsidP="00EE70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22.11.2022 12:00:00</w:t>
            </w:r>
          </w:p>
        </w:tc>
      </w:tr>
      <w:tr w:rsidR="00EE7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7000" w:rsidRDefault="00EE7000" w:rsidP="00EE70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E7000" w:rsidRDefault="00EE7000" w:rsidP="00EE70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12.01.2023 12:00:00</w:t>
            </w:r>
          </w:p>
        </w:tc>
      </w:tr>
    </w:tbl>
    <w:p w:rsidR="00EE700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EE7000" w:rsidRDefault="00EE700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EE7000" w:rsidRDefault="00EE700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  <w:rsid w:val="00EE7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64D418-CA90-4AFF-AA26-8E3F5C5FF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188D47-4230-448E-9B75-0D7D9F848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228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2023-01-21T15:44:00Z</dcterms:created>
  <dcterms:modified xsi:type="dcterms:W3CDTF">2023-01-21T15:44:00Z</dcterms:modified>
</cp:coreProperties>
</file>