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084C88">
        <w:rPr>
          <w:b/>
          <w:sz w:val="24"/>
          <w:szCs w:val="24"/>
        </w:rPr>
        <w:t>2986</w:t>
      </w:r>
      <w:r w:rsidR="00424B57">
        <w:rPr>
          <w:b/>
          <w:sz w:val="24"/>
          <w:szCs w:val="24"/>
        </w:rPr>
        <w:t>.</w:t>
      </w:r>
    </w:p>
    <w:p w:rsidR="00320475" w:rsidRPr="00320475" w:rsidRDefault="00084C88" w:rsidP="00320475">
      <w:pPr>
        <w:contextualSpacing/>
        <w:rPr>
          <w:b/>
          <w:sz w:val="24"/>
          <w:szCs w:val="24"/>
          <w:lang w:val="en-US"/>
        </w:rPr>
      </w:pPr>
      <w:bookmarkStart w:id="2" w:name="Текущая_дата"/>
      <w:bookmarkEnd w:id="2"/>
      <w:r>
        <w:rPr>
          <w:b/>
          <w:sz w:val="24"/>
          <w:szCs w:val="24"/>
          <w:lang w:val="en-US"/>
        </w:rPr>
        <w:t>12.09.2022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3" w:name="ФИО"/>
      <w:bookmarkEnd w:id="3"/>
      <w:r w:rsidR="00084C88">
        <w:rPr>
          <w:sz w:val="24"/>
          <w:szCs w:val="24"/>
        </w:rPr>
        <w:t>Марков Виктор  Константинович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ВидАукцион_ИП"/>
      <w:bookmarkEnd w:id="4"/>
      <w:r w:rsidR="00084C88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5" w:name="НомерАукцион"/>
      <w:bookmarkEnd w:id="5"/>
      <w:r w:rsidR="00084C88">
        <w:rPr>
          <w:sz w:val="24"/>
          <w:szCs w:val="24"/>
        </w:rPr>
        <w:t>АО0002986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6" w:name="ВидАукцион_РП"/>
      <w:bookmarkEnd w:id="6"/>
      <w:r w:rsidR="00084C88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7" w:name="ПолнНаимДолжник"/>
      <w:bookmarkEnd w:id="7"/>
      <w:r w:rsidR="00084C88">
        <w:rPr>
          <w:sz w:val="24"/>
          <w:szCs w:val="24"/>
        </w:rPr>
        <w:t>Общество с ограниченной ответственностью «Поволжская шинная компания»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8" w:name="ВидАукцион_ПП"/>
      <w:bookmarkEnd w:id="8"/>
      <w:r w:rsidR="00084C88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9" w:name="НомерАукцион_1"/>
      <w:bookmarkEnd w:id="9"/>
      <w:r w:rsidR="00084C88">
        <w:rPr>
          <w:sz w:val="24"/>
          <w:szCs w:val="24"/>
        </w:rPr>
        <w:t>АО0002986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084C88" w:rsidP="00F000F2">
            <w:pPr>
              <w:contextualSpacing/>
              <w:rPr>
                <w:sz w:val="24"/>
                <w:szCs w:val="24"/>
              </w:rPr>
            </w:pPr>
            <w:bookmarkStart w:id="10" w:name="ФормаПредставление"/>
            <w:bookmarkEnd w:id="10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1" w:name="ВидАукцион_РП_1"/>
            <w:bookmarkEnd w:id="11"/>
            <w:r w:rsidR="00084C88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2" w:name="СокрНаимДолжник"/>
            <w:bookmarkEnd w:id="12"/>
            <w:r w:rsidR="00084C88">
              <w:rPr>
                <w:sz w:val="24"/>
                <w:szCs w:val="24"/>
              </w:rPr>
              <w:t>Общество с ограниченной ответственностью «Поволжская шинная компания»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084C8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3" w:name="ДопСведение"/>
            <w:bookmarkEnd w:id="13"/>
            <w:r>
              <w:rPr>
                <w:sz w:val="24"/>
                <w:szCs w:val="24"/>
                <w:lang w:val="en-US"/>
              </w:rPr>
              <w:t>Исключительные права на товарные знаки номера государственной регистрации 444765 (Bontyre), 570054 (Rustyre), 564563 (tyre-pv)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4" w:name="ВидАукцион_РП_2"/>
            <w:bookmarkEnd w:id="14"/>
            <w:r w:rsidR="00084C88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5" w:name="ФормаОпределение"/>
            <w:bookmarkEnd w:id="15"/>
            <w:r w:rsidR="00084C88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6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084C88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6" w:name="ДатаНачПриемЗаявки_ддммгг"/>
            <w:bookmarkEnd w:id="16"/>
            <w:r>
              <w:rPr>
                <w:rFonts w:cstheme="minorHAnsi"/>
                <w:sz w:val="24"/>
                <w:szCs w:val="24"/>
              </w:rPr>
              <w:t>08.08.2022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7" w:name="ВремяНачПриемЗаявки_ччмм"/>
            <w:bookmarkEnd w:id="17"/>
            <w:r>
              <w:rPr>
                <w:rFonts w:cstheme="minorHAnsi"/>
                <w:sz w:val="24"/>
                <w:szCs w:val="24"/>
              </w:rPr>
              <w:t>8:00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084C8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8" w:name="ДатаКонПриемЗаявки_ддммгг"/>
            <w:bookmarkEnd w:id="18"/>
            <w:r>
              <w:rPr>
                <w:sz w:val="24"/>
                <w:szCs w:val="24"/>
              </w:rPr>
              <w:t>09.09.2022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9" w:name="ВремяКонПриемЗаявки_ччмм"/>
            <w:bookmarkEnd w:id="19"/>
            <w:r>
              <w:rPr>
                <w:sz w:val="24"/>
                <w:szCs w:val="24"/>
              </w:rPr>
              <w:t>17:00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084C8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0" w:name="ДатаПубСМИ_ддммгг"/>
            <w:bookmarkEnd w:id="20"/>
            <w:r>
              <w:rPr>
                <w:sz w:val="24"/>
                <w:szCs w:val="24"/>
              </w:rPr>
              <w:t>06.08.2022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1" w:name="ВремяПубСМИ_ччмм"/>
            <w:bookmarkEnd w:id="21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084C8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2" w:name="ДатаПубОрган_ддммгг"/>
            <w:bookmarkEnd w:id="22"/>
            <w:r>
              <w:rPr>
                <w:sz w:val="24"/>
                <w:szCs w:val="24"/>
              </w:rPr>
              <w:t>06.08.2022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3" w:name="ВремяПубОрган_ччмм"/>
            <w:bookmarkEnd w:id="23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084C88" w:rsidP="00F000F2">
            <w:pPr>
              <w:contextualSpacing/>
              <w:rPr>
                <w:sz w:val="24"/>
                <w:szCs w:val="24"/>
              </w:rPr>
            </w:pPr>
            <w:bookmarkStart w:id="24" w:name="ДатаПубРеестр_ддммгг"/>
            <w:bookmarkEnd w:id="24"/>
            <w:r>
              <w:rPr>
                <w:sz w:val="24"/>
                <w:szCs w:val="24"/>
              </w:rPr>
              <w:t>05.08.2022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5" w:name="ВремяПубРеестр_ччмм"/>
            <w:bookmarkEnd w:id="25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84C8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84C88" w:rsidRDefault="00084C88" w:rsidP="00084C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ОрганизаторТорги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84C88" w:rsidRDefault="00084C88" w:rsidP="00084C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Виктор  Константинович</w:t>
            </w:r>
          </w:p>
        </w:tc>
      </w:tr>
      <w:tr w:rsidR="00084C8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84C88" w:rsidRDefault="00084C88" w:rsidP="00084C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084C88" w:rsidRDefault="00084C88" w:rsidP="00084C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645400410468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84C8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84C88" w:rsidRDefault="00084C88" w:rsidP="00084C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Арбитр"/>
            <w:bookmarkEnd w:id="27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84C88" w:rsidRDefault="00084C88" w:rsidP="00084C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Виктор Константинович</w:t>
            </w:r>
          </w:p>
        </w:tc>
      </w:tr>
      <w:tr w:rsidR="00084C8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84C88" w:rsidRDefault="00084C88" w:rsidP="00084C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084C88" w:rsidRDefault="00084C88" w:rsidP="00084C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645400410468</w:t>
            </w:r>
          </w:p>
        </w:tc>
      </w:tr>
      <w:tr w:rsidR="00084C8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84C88" w:rsidRDefault="00084C88" w:rsidP="00084C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084C88" w:rsidRDefault="00084C88" w:rsidP="00084C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САУ «Авангард»</w:t>
            </w:r>
          </w:p>
        </w:tc>
      </w:tr>
      <w:tr w:rsidR="00084C8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84C88" w:rsidRDefault="00084C88" w:rsidP="00084C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084C88" w:rsidRDefault="00084C88" w:rsidP="00084C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005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84C8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84C88" w:rsidRDefault="00084C88" w:rsidP="00084C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Суд"/>
            <w:bookmarkEnd w:id="28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084C88" w:rsidRDefault="00084C88" w:rsidP="00084C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Самарской области</w:t>
            </w:r>
          </w:p>
        </w:tc>
      </w:tr>
      <w:tr w:rsidR="00084C8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84C88" w:rsidRDefault="00084C88" w:rsidP="00084C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084C88" w:rsidRDefault="00084C88" w:rsidP="00084C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А55-9304/2019</w:t>
            </w:r>
          </w:p>
        </w:tc>
      </w:tr>
      <w:tr w:rsidR="00084C8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84C88" w:rsidRDefault="00084C88" w:rsidP="00084C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084C88" w:rsidRDefault="00084C88" w:rsidP="00084C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Арбитражного суда Самарской области от 28.12.20г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84C8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84C88" w:rsidRDefault="00084C88" w:rsidP="00084C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Должник"/>
            <w:bookmarkEnd w:id="29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084C88" w:rsidRDefault="00084C88" w:rsidP="00084C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084C8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84C88" w:rsidRDefault="00084C88" w:rsidP="00084C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341" w:type="dxa"/>
          </w:tcPr>
          <w:p w:rsidR="00084C88" w:rsidRDefault="00084C88" w:rsidP="00084C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«Поволжская шинная компания»</w:t>
            </w:r>
          </w:p>
        </w:tc>
      </w:tr>
      <w:tr w:rsidR="00084C8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84C88" w:rsidRDefault="00084C88" w:rsidP="00084C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5341" w:type="dxa"/>
          </w:tcPr>
          <w:p w:rsidR="00084C88" w:rsidRDefault="00084C88" w:rsidP="00084C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«Поволжская шинная компания»</w:t>
            </w:r>
          </w:p>
        </w:tc>
      </w:tr>
      <w:tr w:rsidR="00084C8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84C88" w:rsidRDefault="00084C88" w:rsidP="00084C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084C88" w:rsidRDefault="00084C88" w:rsidP="00084C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6321152408</w:t>
            </w:r>
          </w:p>
        </w:tc>
      </w:tr>
      <w:tr w:rsidR="00084C8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84C88" w:rsidRDefault="00084C88" w:rsidP="00084C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5341" w:type="dxa"/>
          </w:tcPr>
          <w:p w:rsidR="00084C88" w:rsidRDefault="00084C88" w:rsidP="00084C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1056320173360</w:t>
            </w:r>
          </w:p>
        </w:tc>
      </w:tr>
      <w:tr w:rsidR="00084C8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84C88" w:rsidRDefault="00084C88" w:rsidP="00084C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084C88" w:rsidRDefault="00084C88" w:rsidP="00084C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Подведение результатов торгов осуществляется на сайте электронной площадки в сети Интернет по адресу: http://eurtp.ru/ после завершения торгов. В течение 5 календарных дней с даты подписания Протокола конкурсный управляющий направляет победителю торгов предложение заключить договор купли-продажи с приложением проекта договора в соответствии с представленным победителем торгов предложением о цене. В случае отказа или уклонения победителя торгов от подписания договора в течение 5 календарных дней с даты получения указанного предложения конкурсного управляющего, внесенный задаток ему не возвращается, а включается в состав имущества Должника. Оплата в соответствии с договором купли-продажи должна быть осуществлена покупателем в течение 30 календарных дней со дня подписания договора на расчетный счет должника: получатель - ООО «Поволжская шинная компания», ИНН 6321152408, КПП 632101001, р/сч № 40702810752000001673 в Саратовский РФ АО «Россельхозбанк», БИК 046311843, к/сч 30101810500000000843.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84C8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84C88" w:rsidRDefault="00084C88" w:rsidP="00084C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30" w:name="КонтактноеЛицо"/>
            <w:bookmarkEnd w:id="3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84C88" w:rsidRDefault="00084C88" w:rsidP="00084C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Виктор Константинович</w:t>
            </w:r>
          </w:p>
        </w:tc>
      </w:tr>
      <w:tr w:rsidR="00084C8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84C88" w:rsidRDefault="00084C88" w:rsidP="00084C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084C88" w:rsidRDefault="00084C88" w:rsidP="00084C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89272239291</w:t>
            </w:r>
          </w:p>
        </w:tc>
      </w:tr>
      <w:tr w:rsidR="00084C8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84C88" w:rsidRDefault="00084C88" w:rsidP="00084C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084C88" w:rsidRDefault="00084C88" w:rsidP="00084C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avangardsar@mail.ru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084C88" w:rsidRDefault="00084C88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1" w:name="ЛотНазвание_1"/>
      <w:bookmarkEnd w:id="31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2" w:name="Лот_1"/>
      <w:bookmarkEnd w:id="3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84C8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84C88" w:rsidRDefault="00084C88" w:rsidP="00084C8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084C88" w:rsidRDefault="00084C88" w:rsidP="00084C8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Исключительные права на товарные знаки номера государственной регистрации 444765 (Bontyre), 570054 (Rustyre), 564563 (tyre-pv) </w:t>
            </w:r>
          </w:p>
        </w:tc>
      </w:tr>
      <w:tr w:rsidR="00084C8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84C88" w:rsidRDefault="00084C88" w:rsidP="00084C8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084C88" w:rsidRDefault="00084C88" w:rsidP="00084C8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ФЗ «О несостоятельности (банкротстве)» и приказом Министерства экономического развития РФ №495 от 23.07.2015 г. </w:t>
            </w:r>
          </w:p>
        </w:tc>
      </w:tr>
      <w:tr w:rsidR="00084C8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84C88" w:rsidRDefault="00084C88" w:rsidP="00084C8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084C88" w:rsidRDefault="00084C88" w:rsidP="00084C8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Исключительные права на товарные знаки номера государственной регистрации 444765 (Bontyre), 570054 (Rustyre), 564563 (tyre-pv) </w:t>
            </w:r>
          </w:p>
        </w:tc>
      </w:tr>
      <w:tr w:rsidR="00084C8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84C88" w:rsidRDefault="00084C88" w:rsidP="00084C8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084C88" w:rsidRDefault="00084C88" w:rsidP="00084C8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5310000,00</w:t>
            </w:r>
          </w:p>
        </w:tc>
      </w:tr>
      <w:tr w:rsidR="00084C8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84C88" w:rsidRDefault="00084C88" w:rsidP="00084C8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084C88" w:rsidRDefault="00084C88" w:rsidP="00084C8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084C8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84C88" w:rsidRDefault="00084C88" w:rsidP="00084C8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084C88" w:rsidRDefault="00084C88" w:rsidP="00084C8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265500,00</w:t>
            </w:r>
          </w:p>
        </w:tc>
      </w:tr>
      <w:tr w:rsidR="00084C8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84C88" w:rsidRDefault="00084C88" w:rsidP="00084C8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084C88" w:rsidRDefault="00084C88" w:rsidP="00084C8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084C8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84C88" w:rsidRDefault="00084C88" w:rsidP="00084C8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084C88" w:rsidRDefault="00084C88" w:rsidP="00084C8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084C8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84C88" w:rsidRDefault="00084C88" w:rsidP="00084C8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084C88" w:rsidRDefault="00084C88" w:rsidP="00084C8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Задаток вносится не позднее даты окончания приема заявок на участие в торгах. </w:t>
            </w:r>
          </w:p>
        </w:tc>
      </w:tr>
      <w:tr w:rsidR="00084C8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84C88" w:rsidRDefault="00084C88" w:rsidP="00084C8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084C88" w:rsidRDefault="00084C88" w:rsidP="00084C8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получатель – ООО «Поволжская шинная компания», ИНН 6321152408, КПП 632101001, р/сч № 40702810052000001674 в Саратовский РФ АО «Россельхозбанк», БИК 046311843, к/сч 30101810500000000843, с указанием «задаток для участия в открытых торгах по реализации имущества ООО «Поволжская шинная компания» Лот№1». </w:t>
            </w:r>
          </w:p>
        </w:tc>
      </w:tr>
    </w:tbl>
    <w:p w:rsidR="008D4BB1" w:rsidRPr="002F2424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3" w:name="ЛотНазвание_2"/>
      <w:bookmarkEnd w:id="33"/>
      <w:r>
        <w:rPr>
          <w:rFonts w:cstheme="minorHAnsi"/>
          <w:sz w:val="24"/>
          <w:szCs w:val="24"/>
        </w:rPr>
        <w:t xml:space="preserve"> </w:t>
      </w:r>
      <w:bookmarkStart w:id="34" w:name="Лот_2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Название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_3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Название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_4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Название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_5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Название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_6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Название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_7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Название_8"/>
      <w:bookmarkEnd w:id="45"/>
      <w:r w:rsidR="00B519CB">
        <w:rPr>
          <w:rFonts w:cstheme="minorHAnsi"/>
          <w:sz w:val="24"/>
          <w:szCs w:val="24"/>
        </w:rPr>
        <w:t xml:space="preserve"> </w:t>
      </w:r>
      <w:bookmarkStart w:id="46" w:name="Лот_8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Название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_9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Название_10"/>
      <w:bookmarkEnd w:id="49"/>
      <w:r w:rsidR="00A36A9A">
        <w:rPr>
          <w:rFonts w:cstheme="minorHAnsi"/>
          <w:sz w:val="24"/>
          <w:szCs w:val="24"/>
        </w:rPr>
        <w:t xml:space="preserve"> </w:t>
      </w:r>
      <w:bookmarkStart w:id="50" w:name="Лот_10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Название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_11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Название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_12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Название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_13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Название_14"/>
      <w:bookmarkEnd w:id="57"/>
      <w:r w:rsidR="003B4192">
        <w:rPr>
          <w:rFonts w:cstheme="minorHAnsi"/>
          <w:sz w:val="24"/>
          <w:szCs w:val="24"/>
        </w:rPr>
        <w:t xml:space="preserve"> </w:t>
      </w:r>
      <w:bookmarkStart w:id="58" w:name="Лот_14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Название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_15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Название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_16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Название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_17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Название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_18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Название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_19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Название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_20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Название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_21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Название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_22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Название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_23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Название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_24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Название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_25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Название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_26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Название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_27"/>
      <w:bookmarkEnd w:id="84"/>
      <w:r w:rsidR="008F7C73">
        <w:rPr>
          <w:rFonts w:cstheme="minorHAnsi"/>
          <w:sz w:val="24"/>
          <w:szCs w:val="24"/>
        </w:rPr>
        <w:t xml:space="preserve"> </w:t>
      </w:r>
      <w:bookmarkStart w:id="85" w:name="ЛотНазвание_28"/>
      <w:bookmarkStart w:id="86" w:name="Лот_28"/>
      <w:bookmarkEnd w:id="85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Название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_29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Название_30"/>
      <w:bookmarkEnd w:id="89"/>
      <w:r w:rsidR="00B663B2">
        <w:rPr>
          <w:rFonts w:cstheme="minorHAnsi"/>
          <w:sz w:val="24"/>
          <w:szCs w:val="24"/>
        </w:rPr>
        <w:t xml:space="preserve"> </w:t>
      </w:r>
      <w:bookmarkStart w:id="90" w:name="Лот_30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Название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_31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Название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_32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Название_33"/>
      <w:bookmarkEnd w:id="95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6" w:name="Лот_33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Название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_34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Название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_35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Название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_36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Название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_37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Название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_38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Название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_39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Название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_40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Название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_41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Название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_42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Название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_43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Название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_44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Название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_45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Название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_46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Название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_47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Название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_48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Название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_49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Название_50"/>
      <w:bookmarkEnd w:id="12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0" w:name="Лот_50"/>
      <w:bookmarkStart w:id="131" w:name="ЛотНазвание_51"/>
      <w:bookmarkEnd w:id="130"/>
      <w:bookmarkEnd w:id="13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2" w:name="Лот_51"/>
      <w:bookmarkEnd w:id="132"/>
    </w:p>
    <w:p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3" w:name="ПодтверждениеПодпись"/>
      <w:bookmarkEnd w:id="133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 w15:restartNumberingAfterBreak="0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84C88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8E04371-F8E6-4E78-B2CA-1333BCB0A5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51D41DB-72B9-44F5-B5CA-1D14893720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738</Words>
  <Characters>4208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4937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2022-09-12T06:44:00Z</dcterms:created>
  <dcterms:modified xsi:type="dcterms:W3CDTF">2022-09-12T06:44:00Z</dcterms:modified>
</cp:coreProperties>
</file>