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60C5">
        <w:rPr>
          <w:b/>
          <w:sz w:val="24"/>
          <w:szCs w:val="24"/>
        </w:rPr>
        <w:t>АО0002946</w:t>
      </w:r>
      <w:r w:rsidRPr="00BE0A9B">
        <w:rPr>
          <w:b/>
          <w:sz w:val="24"/>
          <w:szCs w:val="24"/>
        </w:rPr>
        <w:t>.</w:t>
      </w:r>
    </w:p>
    <w:p w:rsidR="009B22E7" w:rsidRPr="00BE0A9B" w:rsidRDefault="004760C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760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760C5">
        <w:rPr>
          <w:b/>
          <w:sz w:val="24"/>
          <w:szCs w:val="24"/>
        </w:rPr>
        <w:t>АО0002946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60C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760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760C5">
              <w:rPr>
                <w:sz w:val="24"/>
                <w:szCs w:val="24"/>
              </w:rPr>
              <w:t>Асланян Рубен Завенович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60C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Торги по реализации имущество должника Асланян Рубен Завенович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760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760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60C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18.05.2022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60C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60C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60C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60C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Копа   Светлана Витальевна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"Саморегулируемая организация "ДЕЛО"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№А07-38658/2018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024505772009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Копа Светлана Витальевна 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60C5" w:rsidRDefault="004760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760C5" w:rsidRDefault="004760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Лексус LX570, год выпуска 1996 цвет чёрный. Номер ПТС 78УС485769, гос. рег. знак В102ТВ102 Залог ООО «Центральный Коммерческий банк».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2506000,00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125300,00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Завенович,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Завенович,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760C5">
        <w:rPr>
          <w:sz w:val="24"/>
          <w:szCs w:val="24"/>
        </w:rPr>
        <w:t>Заявок на данный лот нет.</w:t>
      </w:r>
    </w:p>
    <w:p w:rsidR="004760C5" w:rsidRDefault="004760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4760C5" w:rsidRDefault="004760C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Грузовой фургон ГАЗ 172412, год выпуска 2014, цвет белый. Номер ПТС 52НХ721850, гос. рег. знак С074КР102 Залог ООО «Центральный Коммерческий банк»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301000,00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15050,00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Завенович,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4760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60C5" w:rsidRDefault="004760C5" w:rsidP="004760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40817810956004517070, получатель Асланян Рубен Завенович,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4760C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760C5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358508-EAE5-4A87-9090-7CB91DD1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C210B-669C-4C0A-82ED-B78D2508C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2022-07-02T16:32:00Z</dcterms:created>
  <dcterms:modified xsi:type="dcterms:W3CDTF">2022-07-02T16:32:00Z</dcterms:modified>
</cp:coreProperties>
</file>