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044D1">
        <w:rPr>
          <w:b/>
          <w:sz w:val="24"/>
          <w:szCs w:val="24"/>
        </w:rPr>
        <w:t>2949</w:t>
      </w:r>
      <w:r w:rsidR="00206311">
        <w:rPr>
          <w:b/>
          <w:sz w:val="24"/>
          <w:szCs w:val="24"/>
        </w:rPr>
        <w:t>.</w:t>
      </w:r>
    </w:p>
    <w:p w:rsidR="00B7364F" w:rsidRPr="00140FBA" w:rsidRDefault="007044D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D52133">
        <w:rPr>
          <w:b/>
          <w:sz w:val="24"/>
          <w:szCs w:val="24"/>
        </w:rPr>
        <w:t>4</w:t>
      </w:r>
      <w:bookmarkStart w:id="2" w:name="_GoBack"/>
      <w:bookmarkEnd w:id="2"/>
      <w:r>
        <w:rPr>
          <w:b/>
          <w:sz w:val="24"/>
          <w:szCs w:val="24"/>
        </w:rPr>
        <w:t>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44D1" w:rsidRDefault="007044D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44D1" w:rsidRDefault="007044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Помещение, Кадастровый номер: 02:55:000000:38495,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</w:t>
            </w:r>
            <w:proofErr w:type="spellStart"/>
            <w:r>
              <w:rPr>
                <w:sz w:val="24"/>
                <w:szCs w:val="24"/>
              </w:rPr>
              <w:t>Меделеева</w:t>
            </w:r>
            <w:proofErr w:type="spellEnd"/>
            <w:r>
              <w:rPr>
                <w:sz w:val="24"/>
                <w:szCs w:val="24"/>
              </w:rPr>
              <w:t>, д. 130 , Площадь: 143 кв. м, этаж 6, номер на поэтажном плане 13, Вид права, доля в праве: Собственность, Дата государственной регистрации 08.07.2015, Номер государственной регистрации02-04/101-04/201/042/2015-4352/2, Основания государственной регистрации: Договор купли-продажи нежилого помещения от 03.07.2015 №б/н. Залог ООО «Центральный Коммерческий банк»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044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44D1" w:rsidRDefault="007044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044D1" w:rsidRDefault="007044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7044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044D1" w:rsidRDefault="007044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Помещение, Кадастровый номер: 02:55:000000:38496,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</w:t>
            </w:r>
            <w:proofErr w:type="spellStart"/>
            <w:r>
              <w:rPr>
                <w:sz w:val="24"/>
                <w:szCs w:val="24"/>
              </w:rPr>
              <w:t>Меделеева</w:t>
            </w:r>
            <w:proofErr w:type="spellEnd"/>
            <w:r>
              <w:rPr>
                <w:sz w:val="24"/>
                <w:szCs w:val="24"/>
              </w:rPr>
              <w:t xml:space="preserve">, д. 130 , Площадь: 53,4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, этаж 6, номер на поэтажном плане 14, Вид права, доля в праве: Общедолевая собственность, доля в праве 1/2, Дата государственной регистрации 02.06.2015, Номер государственной регистрации 02-04/101-04/201/045/2015-3860/3, Основания государственной регистрации: Договор купли-продажи от 28.05.2015 №б/н; Решение суда от 01.12.2014 №2-10683/2014, выдавший орган: Кировский районный суд города Уфы Республики Башкортостан, Дата вступления в законную силу:13.01.2015 Ограничение: Ипотека. Залог ООО «Центральный Коммерческий банк». Ипотека.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044D1">
        <w:tc>
          <w:tcPr>
            <w:tcW w:w="4785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4D1" w:rsidRDefault="007044D1" w:rsidP="007044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044D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044D1" w:rsidRDefault="007044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044D1" w:rsidRDefault="007044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44D1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2133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9579C"/>
  <w15:docId w15:val="{B35313E5-8F48-45E5-84D7-5702DD4B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1DB0F-D1D9-48EA-B81F-84E4AB18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2022-06-26T12:44:00Z</dcterms:created>
  <dcterms:modified xsi:type="dcterms:W3CDTF">2022-06-26T13:27:00Z</dcterms:modified>
</cp:coreProperties>
</file>