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DCD" w:rsidRPr="004C0CDE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B1E52">
        <w:rPr>
          <w:b/>
          <w:sz w:val="24"/>
          <w:szCs w:val="24"/>
        </w:rPr>
        <w:t>2949</w:t>
      </w:r>
      <w:r w:rsidR="00424B57">
        <w:rPr>
          <w:b/>
          <w:sz w:val="24"/>
          <w:szCs w:val="24"/>
        </w:rPr>
        <w:t>.</w:t>
      </w:r>
    </w:p>
    <w:p w:rsidR="00320475" w:rsidRPr="004C0CDE" w:rsidRDefault="00DB1E52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4C0CDE">
        <w:rPr>
          <w:b/>
          <w:sz w:val="24"/>
          <w:szCs w:val="24"/>
        </w:rPr>
        <w:t>2</w:t>
      </w:r>
      <w:r w:rsidR="004C0CDE">
        <w:rPr>
          <w:b/>
          <w:sz w:val="24"/>
          <w:szCs w:val="24"/>
        </w:rPr>
        <w:t>4</w:t>
      </w:r>
      <w:bookmarkStart w:id="2" w:name="_GoBack"/>
      <w:bookmarkEnd w:id="2"/>
      <w:r w:rsidRPr="004C0CDE">
        <w:rPr>
          <w:b/>
          <w:sz w:val="24"/>
          <w:szCs w:val="24"/>
        </w:rPr>
        <w:t>.06.2022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B1E52">
        <w:rPr>
          <w:sz w:val="24"/>
          <w:szCs w:val="24"/>
        </w:rPr>
        <w:t xml:space="preserve">Копа Светлана </w:t>
      </w:r>
      <w:proofErr w:type="gramStart"/>
      <w:r w:rsidR="00DB1E52">
        <w:rPr>
          <w:sz w:val="24"/>
          <w:szCs w:val="24"/>
        </w:rPr>
        <w:t>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B1E5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B1E52">
        <w:rPr>
          <w:sz w:val="24"/>
          <w:szCs w:val="24"/>
        </w:rPr>
        <w:t>АО</w:t>
      </w:r>
      <w:proofErr w:type="gramEnd"/>
      <w:r w:rsidR="00DB1E52">
        <w:rPr>
          <w:sz w:val="24"/>
          <w:szCs w:val="24"/>
        </w:rPr>
        <w:t>0002949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B1E5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B1E52">
        <w:rPr>
          <w:sz w:val="24"/>
          <w:szCs w:val="24"/>
        </w:rPr>
        <w:t xml:space="preserve">Асланян </w:t>
      </w:r>
      <w:proofErr w:type="spellStart"/>
      <w:r w:rsidR="00DB1E52">
        <w:rPr>
          <w:sz w:val="24"/>
          <w:szCs w:val="24"/>
        </w:rPr>
        <w:t>Наира</w:t>
      </w:r>
      <w:proofErr w:type="spellEnd"/>
      <w:r w:rsidR="00DB1E52">
        <w:rPr>
          <w:sz w:val="24"/>
          <w:szCs w:val="24"/>
        </w:rPr>
        <w:t xml:space="preserve"> </w:t>
      </w:r>
      <w:proofErr w:type="spellStart"/>
      <w:r w:rsidR="00DB1E52">
        <w:rPr>
          <w:sz w:val="24"/>
          <w:szCs w:val="24"/>
        </w:rPr>
        <w:t>Гагиковна</w:t>
      </w:r>
      <w:proofErr w:type="spellEnd"/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B1E5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B1E52">
        <w:rPr>
          <w:sz w:val="24"/>
          <w:szCs w:val="24"/>
        </w:rPr>
        <w:t>АО0002949</w:t>
      </w:r>
      <w:r w:rsidR="00224412" w:rsidRPr="004C0CDE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B1E5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B1E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B1E52">
              <w:rPr>
                <w:sz w:val="24"/>
                <w:szCs w:val="24"/>
              </w:rPr>
              <w:t>Асланян</w:t>
            </w:r>
            <w:proofErr w:type="gramEnd"/>
            <w:r w:rsidR="00DB1E52">
              <w:rPr>
                <w:sz w:val="24"/>
                <w:szCs w:val="24"/>
              </w:rPr>
              <w:t xml:space="preserve"> </w:t>
            </w:r>
            <w:proofErr w:type="spellStart"/>
            <w:r w:rsidR="00DB1E52">
              <w:rPr>
                <w:sz w:val="24"/>
                <w:szCs w:val="24"/>
              </w:rPr>
              <w:t>Наира</w:t>
            </w:r>
            <w:proofErr w:type="spellEnd"/>
            <w:r w:rsidR="00DB1E52">
              <w:rPr>
                <w:sz w:val="24"/>
                <w:szCs w:val="24"/>
              </w:rPr>
              <w:t xml:space="preserve"> </w:t>
            </w:r>
            <w:proofErr w:type="spellStart"/>
            <w:r w:rsidR="00DB1E52">
              <w:rPr>
                <w:sz w:val="24"/>
                <w:szCs w:val="24"/>
              </w:rPr>
              <w:t>Гагиковна</w:t>
            </w:r>
            <w:proofErr w:type="spellEnd"/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4C0CDE" w:rsidRDefault="00DB1E52" w:rsidP="00F000F2">
            <w:pPr>
              <w:contextualSpacing/>
              <w:rPr>
                <w:sz w:val="24"/>
                <w:szCs w:val="24"/>
              </w:rPr>
            </w:pPr>
            <w:bookmarkStart w:id="13" w:name="ДопСведение"/>
            <w:bookmarkEnd w:id="13"/>
            <w:r w:rsidRPr="004C0CDE">
              <w:rPr>
                <w:sz w:val="24"/>
                <w:szCs w:val="24"/>
              </w:rPr>
              <w:t xml:space="preserve">Торги по реализации имущество должника Асланян </w:t>
            </w:r>
            <w:proofErr w:type="spellStart"/>
            <w:r w:rsidRPr="004C0CDE">
              <w:rPr>
                <w:sz w:val="24"/>
                <w:szCs w:val="24"/>
              </w:rPr>
              <w:t>Наира</w:t>
            </w:r>
            <w:proofErr w:type="spellEnd"/>
            <w:r w:rsidRPr="004C0CDE">
              <w:rPr>
                <w:sz w:val="24"/>
                <w:szCs w:val="24"/>
              </w:rPr>
              <w:t xml:space="preserve"> </w:t>
            </w:r>
            <w:proofErr w:type="spellStart"/>
            <w:r w:rsidRPr="004C0CDE">
              <w:rPr>
                <w:sz w:val="24"/>
                <w:szCs w:val="24"/>
              </w:rPr>
              <w:t>Гагиковна</w:t>
            </w:r>
            <w:proofErr w:type="spellEnd"/>
            <w:r w:rsidR="00224412" w:rsidRPr="004C0CDE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B1E52">
              <w:rPr>
                <w:sz w:val="24"/>
                <w:szCs w:val="24"/>
              </w:rPr>
              <w:t>открытого</w:t>
            </w:r>
            <w:proofErr w:type="gramEnd"/>
            <w:r w:rsidR="00DB1E52">
              <w:rPr>
                <w:sz w:val="24"/>
                <w:szCs w:val="24"/>
              </w:rPr>
              <w:t xml:space="preserve">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B1E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1E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18.05.2022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1E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24.06.2022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B1E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B1E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B1E5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16.05.2022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  Светлана Витальевна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арбитражных управляющих </w:t>
            </w:r>
            <w:r>
              <w:rPr>
                <w:sz w:val="24"/>
                <w:szCs w:val="24"/>
              </w:rPr>
              <w:lastRenderedPageBreak/>
              <w:t>"Саморегулируемая организация "ДЕЛО"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Регистрационный номер ФРС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А07-38659/18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Асланян </w:t>
            </w:r>
            <w:proofErr w:type="spellStart"/>
            <w:r>
              <w:rPr>
                <w:sz w:val="24"/>
                <w:szCs w:val="24"/>
              </w:rPr>
              <w:t>Наира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Гагиковна</w:t>
            </w:r>
            <w:proofErr w:type="spellEnd"/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022405131128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Копа Светлана Витальевна 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B1E52" w:rsidRDefault="00DB1E5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Недвижимость 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сообщ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</w:t>
            </w:r>
            <w:r>
              <w:rPr>
                <w:rFonts w:cstheme="minorHAnsi"/>
                <w:sz w:val="24"/>
                <w:szCs w:val="24"/>
              </w:rPr>
              <w:lastRenderedPageBreak/>
              <w:t>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Вид объекта недвижимости: Помещение, Кадастровый номер: 02:55:000000:38495, Назначение объекта: Нежилое, Виды разрешенного использования объекта недвижимости: данные отсутствуют, Адрес: Российская федерация, Республика Башкортостан, г. Уфа, р-н Кировский, ул.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Меделеева</w:t>
            </w:r>
            <w:proofErr w:type="spellEnd"/>
            <w:r>
              <w:rPr>
                <w:rFonts w:cstheme="minorHAnsi"/>
                <w:sz w:val="24"/>
                <w:szCs w:val="24"/>
              </w:rPr>
              <w:t>, д. 130 , Площадь: 143 кв. м, этаж 6, номер на поэтажном плане 13, Вид права, доля в праве: Собственность, Дата государственной регистрации 08.07.2015, Номер государственной регистрации02-04/101-04/201/042/2015-4352/2, Основания государственной регистрации: Договор купли-продажи нежилого помещения от 03.07.2015 №б/н. Залог ООО «Центральный Коммерческий банк»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13684000,00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684200,00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40817810456004502174, получатель Асланян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Наира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Гагиковна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банка 30101810200000000607, БИК банка 043601607, КПП банка 645502001, ИНН 7707083893, счёт получателя 40817810456004502174, получатель Асланян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Наира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Гагиковна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DB1E5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</w:t>
      </w:r>
      <w:bookmarkStart w:id="33" w:name="ЛотНазвание_2"/>
      <w:bookmarkEnd w:id="33"/>
      <w:r w:rsidR="00DB1E52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Недвижимость 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сообщ</w:t>
            </w:r>
            <w:proofErr w:type="spellEnd"/>
            <w:r>
              <w:rPr>
                <w:rFonts w:cstheme="minorHAnsi"/>
                <w:sz w:val="24"/>
                <w:szCs w:val="24"/>
              </w:rPr>
              <w:t>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Вид объекта недвижимости: Помещение, Кадастровый номер: 02:55:000000:38496, Назначение объекта: Нежилое, Виды разрешенного использования объекта недвижимости: данные отсутствуют, Адрес: Российская федерация, Республика Башкортостан, г. Уфа, р-н Кировский, ул.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Меделеева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д. 130 , Площадь: 53,4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этаж 6, номер на поэтажном плане 14, Вид права, доля в праве: Общедолевая собственность, доля в праве 1/2, Дата государственной регистрации </w:t>
            </w:r>
            <w:r>
              <w:rPr>
                <w:rFonts w:cstheme="minorHAnsi"/>
                <w:sz w:val="24"/>
                <w:szCs w:val="24"/>
              </w:rPr>
              <w:lastRenderedPageBreak/>
              <w:t>02.06.2015, Номер государственной регистрации 02-04/101-04/201/045/2015-3860/3, Основания государственной регистрации: Договор купли-продажи от 28.05.2015 №б/н; Решение суда от 01.12.2014 №2-10683/2014, выдавший орган: Кировский районный суд города Уфы Республики Башкортостан, Дата вступления в законную силу:13.01.2015 Ограничение: Ипотека. Залог ООО «Центральный Коммерческий банк». Ипотека.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2927000,00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146350,00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40817810456004502174, получатель Асланян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Наира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Гагиковна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DB1E52"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B1E52" w:rsidRDefault="00DB1E52" w:rsidP="00DB1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40817810456004502174, получатель Асланян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Наира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Гагиковна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8D4BB1" w:rsidRPr="004C0CD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 w:rsidRPr="004C0CDE">
        <w:rPr>
          <w:rFonts w:cstheme="minorHAnsi"/>
          <w:sz w:val="24"/>
          <w:szCs w:val="24"/>
        </w:rPr>
        <w:t xml:space="preserve"> </w:t>
      </w:r>
      <w:bookmarkStart w:id="91" w:name="ЛотНазвание_31"/>
      <w:bookmarkEnd w:id="91"/>
      <w:r w:rsidR="002F2424" w:rsidRPr="004C0CDE">
        <w:rPr>
          <w:rFonts w:cstheme="minorHAnsi"/>
          <w:sz w:val="24"/>
          <w:szCs w:val="24"/>
        </w:rPr>
        <w:t xml:space="preserve"> </w:t>
      </w:r>
      <w:bookmarkStart w:id="92" w:name="Лот_31"/>
      <w:bookmarkEnd w:id="92"/>
      <w:r w:rsidR="002F2424" w:rsidRPr="004C0CDE">
        <w:rPr>
          <w:rFonts w:cstheme="minorHAnsi"/>
          <w:sz w:val="24"/>
          <w:szCs w:val="24"/>
        </w:rPr>
        <w:t xml:space="preserve"> </w:t>
      </w:r>
      <w:bookmarkStart w:id="93" w:name="ЛотНазвание_32"/>
      <w:bookmarkEnd w:id="93"/>
      <w:r w:rsidR="002F2424" w:rsidRPr="004C0CDE">
        <w:rPr>
          <w:rFonts w:cstheme="minorHAnsi"/>
          <w:sz w:val="24"/>
          <w:szCs w:val="24"/>
        </w:rPr>
        <w:t xml:space="preserve"> </w:t>
      </w:r>
      <w:bookmarkStart w:id="94" w:name="Лот_32"/>
      <w:bookmarkEnd w:id="94"/>
      <w:r w:rsidR="002F2424" w:rsidRPr="004C0CDE">
        <w:rPr>
          <w:rFonts w:cstheme="minorHAnsi"/>
          <w:sz w:val="24"/>
          <w:szCs w:val="24"/>
        </w:rPr>
        <w:t xml:space="preserve"> </w:t>
      </w:r>
      <w:bookmarkStart w:id="95" w:name="ЛотНазвание_33"/>
      <w:bookmarkEnd w:id="95"/>
      <w:r w:rsidR="002F2424" w:rsidRPr="004C0CDE">
        <w:rPr>
          <w:rFonts w:cstheme="minorHAnsi"/>
          <w:sz w:val="24"/>
          <w:szCs w:val="24"/>
        </w:rPr>
        <w:t xml:space="preserve"> </w:t>
      </w:r>
      <w:bookmarkStart w:id="96" w:name="Лот_33"/>
      <w:bookmarkEnd w:id="96"/>
      <w:r w:rsidR="002D6902" w:rsidRPr="004C0CDE">
        <w:rPr>
          <w:rFonts w:cstheme="minorHAnsi"/>
          <w:sz w:val="24"/>
          <w:szCs w:val="24"/>
        </w:rPr>
        <w:t xml:space="preserve"> </w:t>
      </w:r>
      <w:bookmarkStart w:id="97" w:name="ЛотНазвание_34"/>
      <w:bookmarkEnd w:id="97"/>
      <w:r w:rsidR="002D6902" w:rsidRPr="004C0CDE">
        <w:rPr>
          <w:rFonts w:cstheme="minorHAnsi"/>
          <w:sz w:val="24"/>
          <w:szCs w:val="24"/>
        </w:rPr>
        <w:t xml:space="preserve"> </w:t>
      </w:r>
      <w:bookmarkStart w:id="98" w:name="Лот_34"/>
      <w:bookmarkEnd w:id="98"/>
      <w:r w:rsidR="002D6902" w:rsidRPr="004C0CDE">
        <w:rPr>
          <w:rFonts w:cstheme="minorHAnsi"/>
          <w:sz w:val="24"/>
          <w:szCs w:val="24"/>
        </w:rPr>
        <w:t xml:space="preserve"> </w:t>
      </w:r>
      <w:bookmarkStart w:id="99" w:name="ЛотНазвание_35"/>
      <w:bookmarkEnd w:id="99"/>
      <w:r w:rsidR="002D6902" w:rsidRPr="004C0CDE">
        <w:rPr>
          <w:rFonts w:cstheme="minorHAnsi"/>
          <w:sz w:val="24"/>
          <w:szCs w:val="24"/>
        </w:rPr>
        <w:t xml:space="preserve"> </w:t>
      </w:r>
      <w:bookmarkStart w:id="100" w:name="Лот_35"/>
      <w:bookmarkEnd w:id="100"/>
      <w:r w:rsidR="002D6902" w:rsidRPr="004C0CDE">
        <w:rPr>
          <w:rFonts w:cstheme="minorHAnsi"/>
          <w:sz w:val="24"/>
          <w:szCs w:val="24"/>
        </w:rPr>
        <w:t xml:space="preserve"> </w:t>
      </w:r>
      <w:bookmarkStart w:id="101" w:name="ЛотНазвание_36"/>
      <w:bookmarkEnd w:id="101"/>
      <w:r w:rsidR="002D6902" w:rsidRPr="004C0CDE">
        <w:rPr>
          <w:rFonts w:cstheme="minorHAnsi"/>
          <w:sz w:val="24"/>
          <w:szCs w:val="24"/>
        </w:rPr>
        <w:t xml:space="preserve"> </w:t>
      </w:r>
      <w:bookmarkStart w:id="102" w:name="Лот_36"/>
      <w:bookmarkEnd w:id="102"/>
      <w:r w:rsidR="002D6902" w:rsidRPr="004C0CDE">
        <w:rPr>
          <w:rFonts w:cstheme="minorHAnsi"/>
          <w:sz w:val="24"/>
          <w:szCs w:val="24"/>
        </w:rPr>
        <w:t xml:space="preserve"> </w:t>
      </w:r>
      <w:bookmarkStart w:id="103" w:name="ЛотНазвание_37"/>
      <w:bookmarkEnd w:id="103"/>
      <w:r w:rsidR="002D6902" w:rsidRPr="004C0CDE">
        <w:rPr>
          <w:rFonts w:cstheme="minorHAnsi"/>
          <w:sz w:val="24"/>
          <w:szCs w:val="24"/>
        </w:rPr>
        <w:t xml:space="preserve"> </w:t>
      </w:r>
      <w:bookmarkStart w:id="104" w:name="Лот_37"/>
      <w:bookmarkEnd w:id="104"/>
      <w:r w:rsidR="002D6902" w:rsidRPr="004C0CDE">
        <w:rPr>
          <w:rFonts w:cstheme="minorHAnsi"/>
          <w:sz w:val="24"/>
          <w:szCs w:val="24"/>
        </w:rPr>
        <w:t xml:space="preserve"> </w:t>
      </w:r>
      <w:bookmarkStart w:id="105" w:name="ЛотНазвание_38"/>
      <w:bookmarkEnd w:id="105"/>
      <w:r w:rsidR="002D6902" w:rsidRPr="004C0CDE">
        <w:rPr>
          <w:rFonts w:cstheme="minorHAnsi"/>
          <w:sz w:val="24"/>
          <w:szCs w:val="24"/>
        </w:rPr>
        <w:t xml:space="preserve"> </w:t>
      </w:r>
      <w:bookmarkStart w:id="106" w:name="Лот_38"/>
      <w:bookmarkEnd w:id="106"/>
      <w:r w:rsidR="002D6902" w:rsidRPr="004C0CDE">
        <w:rPr>
          <w:rFonts w:cstheme="minorHAnsi"/>
          <w:sz w:val="24"/>
          <w:szCs w:val="24"/>
        </w:rPr>
        <w:t xml:space="preserve"> </w:t>
      </w:r>
      <w:bookmarkStart w:id="107" w:name="ЛотНазвание_39"/>
      <w:bookmarkEnd w:id="107"/>
      <w:r w:rsidR="002D6902" w:rsidRPr="004C0CDE">
        <w:rPr>
          <w:rFonts w:cstheme="minorHAnsi"/>
          <w:sz w:val="24"/>
          <w:szCs w:val="24"/>
        </w:rPr>
        <w:t xml:space="preserve"> </w:t>
      </w:r>
      <w:bookmarkStart w:id="108" w:name="Лот_39"/>
      <w:bookmarkEnd w:id="108"/>
      <w:r w:rsidR="002D6902" w:rsidRPr="004C0CDE">
        <w:rPr>
          <w:rFonts w:cstheme="minorHAnsi"/>
          <w:sz w:val="24"/>
          <w:szCs w:val="24"/>
        </w:rPr>
        <w:t xml:space="preserve"> </w:t>
      </w:r>
      <w:bookmarkStart w:id="109" w:name="ЛотНазвание_40"/>
      <w:bookmarkEnd w:id="109"/>
      <w:r w:rsidR="002D6902" w:rsidRPr="004C0CDE">
        <w:rPr>
          <w:rFonts w:cstheme="minorHAnsi"/>
          <w:sz w:val="24"/>
          <w:szCs w:val="24"/>
        </w:rPr>
        <w:t xml:space="preserve"> </w:t>
      </w:r>
      <w:bookmarkStart w:id="110" w:name="Лот_40"/>
      <w:bookmarkEnd w:id="110"/>
      <w:r w:rsidR="002D6902" w:rsidRPr="004C0CDE">
        <w:rPr>
          <w:rFonts w:cstheme="minorHAnsi"/>
          <w:sz w:val="24"/>
          <w:szCs w:val="24"/>
        </w:rPr>
        <w:t xml:space="preserve"> </w:t>
      </w:r>
      <w:bookmarkStart w:id="111" w:name="ЛотНазвание_41"/>
      <w:bookmarkEnd w:id="111"/>
      <w:r w:rsidR="002D6902" w:rsidRPr="004C0CDE">
        <w:rPr>
          <w:rFonts w:cstheme="minorHAnsi"/>
          <w:sz w:val="24"/>
          <w:szCs w:val="24"/>
        </w:rPr>
        <w:t xml:space="preserve"> </w:t>
      </w:r>
      <w:bookmarkStart w:id="112" w:name="Лот_41"/>
      <w:bookmarkEnd w:id="112"/>
      <w:r w:rsidR="002D6902" w:rsidRPr="004C0CDE">
        <w:rPr>
          <w:rFonts w:cstheme="minorHAnsi"/>
          <w:sz w:val="24"/>
          <w:szCs w:val="24"/>
        </w:rPr>
        <w:t xml:space="preserve"> </w:t>
      </w:r>
      <w:bookmarkStart w:id="113" w:name="ЛотНазвание_42"/>
      <w:bookmarkEnd w:id="113"/>
      <w:r w:rsidR="002D6902" w:rsidRPr="004C0CDE">
        <w:rPr>
          <w:rFonts w:cstheme="minorHAnsi"/>
          <w:sz w:val="24"/>
          <w:szCs w:val="24"/>
        </w:rPr>
        <w:t xml:space="preserve"> </w:t>
      </w:r>
      <w:bookmarkStart w:id="114" w:name="Лот_42"/>
      <w:bookmarkEnd w:id="114"/>
      <w:r w:rsidR="002D6902" w:rsidRPr="004C0CDE">
        <w:rPr>
          <w:rFonts w:cstheme="minorHAnsi"/>
          <w:sz w:val="24"/>
          <w:szCs w:val="24"/>
        </w:rPr>
        <w:t xml:space="preserve"> </w:t>
      </w:r>
      <w:bookmarkStart w:id="115" w:name="ЛотНазвание_43"/>
      <w:bookmarkEnd w:id="115"/>
      <w:r w:rsidR="002D6902" w:rsidRPr="004C0CDE">
        <w:rPr>
          <w:rFonts w:cstheme="minorHAnsi"/>
          <w:sz w:val="24"/>
          <w:szCs w:val="24"/>
        </w:rPr>
        <w:t xml:space="preserve"> </w:t>
      </w:r>
      <w:bookmarkStart w:id="116" w:name="Лот_43"/>
      <w:bookmarkEnd w:id="116"/>
      <w:r w:rsidR="002D6902" w:rsidRPr="004C0CDE">
        <w:rPr>
          <w:rFonts w:cstheme="minorHAnsi"/>
          <w:sz w:val="24"/>
          <w:szCs w:val="24"/>
        </w:rPr>
        <w:t xml:space="preserve"> </w:t>
      </w:r>
      <w:bookmarkStart w:id="117" w:name="ЛотНазвание_44"/>
      <w:bookmarkEnd w:id="117"/>
      <w:r w:rsidR="002D6902" w:rsidRPr="004C0CDE">
        <w:rPr>
          <w:rFonts w:cstheme="minorHAnsi"/>
          <w:sz w:val="24"/>
          <w:szCs w:val="24"/>
        </w:rPr>
        <w:t xml:space="preserve"> </w:t>
      </w:r>
      <w:bookmarkStart w:id="118" w:name="Лот_44"/>
      <w:bookmarkEnd w:id="118"/>
      <w:r w:rsidR="002D6902" w:rsidRPr="004C0CDE">
        <w:rPr>
          <w:rFonts w:cstheme="minorHAnsi"/>
          <w:sz w:val="24"/>
          <w:szCs w:val="24"/>
        </w:rPr>
        <w:t xml:space="preserve"> </w:t>
      </w:r>
      <w:bookmarkStart w:id="119" w:name="ЛотНазвание_45"/>
      <w:bookmarkEnd w:id="119"/>
      <w:r w:rsidR="002D6902" w:rsidRPr="004C0CDE">
        <w:rPr>
          <w:rFonts w:cstheme="minorHAnsi"/>
          <w:sz w:val="24"/>
          <w:szCs w:val="24"/>
        </w:rPr>
        <w:t xml:space="preserve"> </w:t>
      </w:r>
      <w:bookmarkStart w:id="120" w:name="Лот_45"/>
      <w:bookmarkEnd w:id="120"/>
      <w:r w:rsidR="002D6902" w:rsidRPr="004C0CDE">
        <w:rPr>
          <w:rFonts w:cstheme="minorHAnsi"/>
          <w:sz w:val="24"/>
          <w:szCs w:val="24"/>
        </w:rPr>
        <w:t xml:space="preserve"> </w:t>
      </w:r>
      <w:bookmarkStart w:id="121" w:name="ЛотНазвание_46"/>
      <w:bookmarkEnd w:id="121"/>
      <w:r w:rsidR="002D6902" w:rsidRPr="004C0CDE">
        <w:rPr>
          <w:rFonts w:cstheme="minorHAnsi"/>
          <w:sz w:val="24"/>
          <w:szCs w:val="24"/>
        </w:rPr>
        <w:t xml:space="preserve"> </w:t>
      </w:r>
      <w:bookmarkStart w:id="122" w:name="Лот_46"/>
      <w:bookmarkEnd w:id="122"/>
      <w:r w:rsidR="002D6902" w:rsidRPr="004C0CDE">
        <w:rPr>
          <w:rFonts w:cstheme="minorHAnsi"/>
          <w:sz w:val="24"/>
          <w:szCs w:val="24"/>
        </w:rPr>
        <w:t xml:space="preserve"> </w:t>
      </w:r>
      <w:bookmarkStart w:id="123" w:name="ЛотНазвание_47"/>
      <w:bookmarkEnd w:id="123"/>
      <w:r w:rsidR="002D6902" w:rsidRPr="004C0CDE">
        <w:rPr>
          <w:rFonts w:cstheme="minorHAnsi"/>
          <w:sz w:val="24"/>
          <w:szCs w:val="24"/>
        </w:rPr>
        <w:t xml:space="preserve"> </w:t>
      </w:r>
      <w:bookmarkStart w:id="124" w:name="Лот_47"/>
      <w:bookmarkEnd w:id="124"/>
      <w:r w:rsidR="002D6902" w:rsidRPr="004C0CDE">
        <w:rPr>
          <w:rFonts w:cstheme="minorHAnsi"/>
          <w:sz w:val="24"/>
          <w:szCs w:val="24"/>
        </w:rPr>
        <w:t xml:space="preserve"> </w:t>
      </w:r>
      <w:bookmarkStart w:id="125" w:name="ЛотНазвание_48"/>
      <w:bookmarkEnd w:id="125"/>
      <w:r w:rsidR="002D6902" w:rsidRPr="004C0CDE">
        <w:rPr>
          <w:rFonts w:cstheme="minorHAnsi"/>
          <w:sz w:val="24"/>
          <w:szCs w:val="24"/>
        </w:rPr>
        <w:t xml:space="preserve"> </w:t>
      </w:r>
      <w:bookmarkStart w:id="126" w:name="Лот_48"/>
      <w:bookmarkEnd w:id="126"/>
      <w:r w:rsidR="002D6902" w:rsidRPr="004C0CDE">
        <w:rPr>
          <w:rFonts w:cstheme="minorHAnsi"/>
          <w:sz w:val="24"/>
          <w:szCs w:val="24"/>
        </w:rPr>
        <w:t xml:space="preserve"> </w:t>
      </w:r>
      <w:bookmarkStart w:id="127" w:name="ЛотНазвание_49"/>
      <w:bookmarkEnd w:id="127"/>
      <w:r w:rsidR="002D6902" w:rsidRPr="004C0CDE">
        <w:rPr>
          <w:rFonts w:cstheme="minorHAnsi"/>
          <w:sz w:val="24"/>
          <w:szCs w:val="24"/>
        </w:rPr>
        <w:t xml:space="preserve"> </w:t>
      </w:r>
      <w:bookmarkStart w:id="128" w:name="Лот_49"/>
      <w:bookmarkEnd w:id="128"/>
      <w:r w:rsidR="002D6902" w:rsidRPr="004C0CDE">
        <w:rPr>
          <w:rFonts w:cstheme="minorHAnsi"/>
          <w:sz w:val="24"/>
          <w:szCs w:val="24"/>
        </w:rPr>
        <w:t xml:space="preserve"> </w:t>
      </w:r>
      <w:bookmarkStart w:id="129" w:name="ЛотНазвание_50"/>
      <w:bookmarkEnd w:id="129"/>
      <w:r w:rsidR="002D6902" w:rsidRPr="004C0CDE">
        <w:rPr>
          <w:rFonts w:cstheme="minorHAnsi"/>
          <w:sz w:val="24"/>
          <w:szCs w:val="24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 w:rsidRPr="004C0CDE">
        <w:rPr>
          <w:rFonts w:cstheme="minorHAnsi"/>
          <w:sz w:val="24"/>
          <w:szCs w:val="24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4C0CD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3" w:name="ПодтверждениеПодпись"/>
      <w:bookmarkEnd w:id="133"/>
    </w:p>
    <w:sectPr w:rsidR="00E34B0E" w:rsidRPr="004C0CDE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0CDE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B1E52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4E689"/>
  <w15:docId w15:val="{94FD2EBD-EDDD-4DCE-ACC5-CED6E355C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D8A93-1AED-4102-BB41-F67DEB48B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1387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3</cp:revision>
  <dcterms:created xsi:type="dcterms:W3CDTF">2022-06-26T12:43:00Z</dcterms:created>
  <dcterms:modified xsi:type="dcterms:W3CDTF">2022-06-26T13:27:00Z</dcterms:modified>
</cp:coreProperties>
</file>