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32003">
        <w:rPr>
          <w:b/>
          <w:sz w:val="24"/>
          <w:szCs w:val="24"/>
        </w:rPr>
        <w:t>АО0002940</w:t>
      </w:r>
      <w:r w:rsidRPr="00BE0A9B">
        <w:rPr>
          <w:b/>
          <w:sz w:val="24"/>
          <w:szCs w:val="24"/>
        </w:rPr>
        <w:t>.</w:t>
      </w:r>
    </w:p>
    <w:p w:rsidR="009B22E7" w:rsidRPr="00BE0A9B" w:rsidRDefault="00932003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15.06.2022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93200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932003">
        <w:rPr>
          <w:b/>
          <w:sz w:val="24"/>
          <w:szCs w:val="24"/>
        </w:rPr>
        <w:t>АО0002940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32003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93200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932003"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32003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Земельный участок, площадь 15 212,00 кв. м, адрес: Московская обл., р-н Ногинский, 52 км автодороги Москва-Нижний Новгород, вид разрешенного использования: для строительства торгового комплекса, кадастр. №50:16:0302008:277. Земельный участок, площадь 27 999,00 кв. м, адрес: Московская обл., Богородский городской округ, 53 км автодороги M-7 «Волга», земельный участок 1, вид разрешенного использования: для строительства торгового комплекса, кадастр. №50:16:0302008:278. Нежилое здание, адрес: обл. Московская, Богородский городской округ, 53 км автодороги М-7 «Волга», дом 1, площадь 13 474,70 кв. м, кадастр. №50:16:0000000:5540. Нежилое здание, площадь 43,80 кв. м, адрес: обл. Московская, р-н Ногинский, 52 км автодороги Москва-Нижний Новгород, кадастр. №50:16:0000000:60895. Нежилое здание, площадь 91,00 кв. м, адрес: обл. Московская, р-н Ногинский, 52 км автодороги Москва-Нижний Новгород, кадастр. №50:16:0000000:61451. Газоснабжение, 17,7 п. м, адрес: Московская обл., Ногинский район, 52 км автодороги Москва-Нижний Новгород, «Торговый дом», кадастр. №50:16:0000000:60926. Газоснабжение, 50,9 п. м, адрес: Московская обл., Ногинский район, 52 км автодороги Москва-Нижний Новгород, «Торговый дом», кадастр. № 50:16:0000000:66127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3200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3200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32003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04.05.2022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32003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10.06.2022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32003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30.04.2022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32003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30.04.2022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32003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02.05.2022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«Глобус-Консалт»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«Глобус-Консалт»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3444261786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344401001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1163443081526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400005 , Волгоград, Волгоградская область, Волгоград, 7-й Гвардейской, 2 оф. 214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Шкарупин Александр Вячеславович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344502900888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«ЦФОП АПК» (ИНН 7707030411 , ОГРН 1107799002057 , 107031, г. Москва, ул. Б. Дмитровка, д. 32, стр. 1)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19568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А40-214925/2020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по делу №А40-214925/2020 от 10.03.2021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«Компания «Ростопэнерго»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7708117680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1027739127987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проведения торгов конкурсный управляющий должника направляет победителю (единственному участнику) торгов предложение заключить договор купли-продажи имущества должника с приложением проекта такого договора в соответствии с представленным победителем торгов предложением о цене имущества должника.     Оплата в соответствии с договором купли-продажи имущества должника должна быть осуществлена покупателем не позднее 30 календарных дней со дня подписания договора купли-продажи на р/с 40702810211000020854, БИК 041806647, Волгоградское отделение №8621 ПАО Сбербанк, к/с 30101810100000000647, получатель: АО «Компания «Ростопэнерго» (ИНН 7708117680) В случае отказа или уклонения победителя торгов от подписания договора купли-продажи имущества должника в течение 5 календарных дней с даты получения указанного предложения конкурсного управляющего должника, внесенный задаток ему не возвращается и конкурсный управляющий должника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Мордвинцева Наталья Алексеевна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+7(8442)684867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globusconsult@yandex.ru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32003" w:rsidRDefault="0093200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932003" w:rsidRDefault="0093200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15 212,00 кв. м, адрес: Московская обл., р-н Ногинский, 52 км автодороги Москва-Нижний Новгород, вид разрешенного использования: для строительства торгового комплекса, кадастр. №50:16:0302008:277. Земельный участок, площадь 27 999,00 кв. м, адрес: Московская обл., Богородский городской округ, 53 км автодороги M-7 «Волга», земельный участок 1, вид разрешенного использования: для строительства торгового комплекса, кадастр. №50:16:0302008:278. Нежилое здание, адрес: обл. Московская, Богородский городской округ, 53 км автодороги М-7 «Волга», дом 1, площадь 13 474,70 кв. м, кадастр. №50:16:0000000:5540. Нежилое здание, площадь 43,80 кв. м, адрес: обл. Московская, р-н Ногинский, 52 км автодороги Москва-Нижний Новгород, кадастр. №50:16:0000000:60895. Нежилое здание, площадь 91,00 кв. м, адрес: обл. Московская, р-н Ногинский, 52 км автодороги Москва-Нижний Новгород, кадастр. №50:16:0000000:61451. Газоснабжение, 17,7 п. м, адрес: Московская обл., Ногинский район, 52 км автодороги Москва-Нижний Новгород, «Торговый дом», кадастр. №50:16:0000000:60926. Газоснабжение, 50,9 п. м, адрес: Московская обл., Ногинский район, 52 км автодороги Москва-Нижний Новгород, «Торговый дом», кадастр. № 50:16:0000000:66127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обременено залогом ООО «Сбербанк Инвестиции»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44950371,30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2247518,565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начальной цены лота, должен поступить не позднее даты составления протокола об определении участников торгов на р/с 40702810400000011555, Банк: АО «Москомбанк» г. Москва, БИК 044525476, к/с 30101810245250000476 в ГУ Банка России по ЦФО, получатель ООО «Глобус-Консалт» (ИНН 3444261786 ). В назначении платежа указывается наименование должника, заявителя, номер лота.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40702810400000011555, Банк: АО «Москомбанк» г. Москва, БИК 044525476, к/с 30101810245250000476 в ГУ Банка России по ЦФО, получатель ООО «Глобус-Консалт» (ИНН 3444261786 ). В назначении платежа указывается наименование должника, заявителя, номер лота.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</w:tbl>
    <w:p w:rsidR="0093200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93200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320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Гловацкая Мария Владимировна (ИНН-772372395370)</w:t>
            </w:r>
          </w:p>
        </w:tc>
        <w:tc>
          <w:tcPr>
            <w:tcW w:w="2393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109369 Москва, Перерва д. 34</w:t>
            </w:r>
          </w:p>
        </w:tc>
        <w:tc>
          <w:tcPr>
            <w:tcW w:w="2393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АЛЕКСАНДР АНАТОЛЬЕВИЧ (ИНН-772771525864)</w:t>
            </w:r>
          </w:p>
        </w:tc>
        <w:tc>
          <w:tcPr>
            <w:tcW w:w="2393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125373, Москва, Москва, Москва, бульвар Яна Райниса, дом 20, корпус 2, квартира 245</w:t>
            </w:r>
          </w:p>
        </w:tc>
        <w:tc>
          <w:tcPr>
            <w:tcW w:w="2393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47197889,86 руб.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Давлатов Рустам Беркимбаевич (ИНН-505014580192)</w:t>
            </w:r>
          </w:p>
        </w:tc>
        <w:tc>
          <w:tcPr>
            <w:tcW w:w="2393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Московская обл., Пушкинский городской округ, п. Лесные Поляны, мкр. Полянка, д. 195</w:t>
            </w:r>
          </w:p>
        </w:tc>
        <w:tc>
          <w:tcPr>
            <w:tcW w:w="2393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Конотобскова Виктория Игоревна (ИНН-344111761347)</w:t>
            </w:r>
          </w:p>
        </w:tc>
        <w:tc>
          <w:tcPr>
            <w:tcW w:w="2393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Волгоград, ул.Героев Тулы 6/258</w:t>
            </w:r>
          </w:p>
        </w:tc>
        <w:tc>
          <w:tcPr>
            <w:tcW w:w="2393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44950371,30 руб.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"Риком" (ИНН/КПП-9706006642/770601001)</w:t>
            </w:r>
          </w:p>
        </w:tc>
        <w:tc>
          <w:tcPr>
            <w:tcW w:w="2393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119180, МОСКВА, МОСКВА, МОСКВА, БОЛЬШАЯ ПОЛЯНКА, ДОМ </w:t>
            </w:r>
          </w:p>
        </w:tc>
        <w:tc>
          <w:tcPr>
            <w:tcW w:w="2393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Мороков Сергей Викторович (ИНН-503115633506)</w:t>
            </w:r>
          </w:p>
        </w:tc>
        <w:tc>
          <w:tcPr>
            <w:tcW w:w="2393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142455, Электро, Москов, Электро, Пионе, 5</w:t>
            </w:r>
          </w:p>
        </w:tc>
        <w:tc>
          <w:tcPr>
            <w:tcW w:w="2393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320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Огородников Сергей Сергеевич (ИНН-433200721252)</w:t>
            </w:r>
          </w:p>
        </w:tc>
        <w:tc>
          <w:tcPr>
            <w:tcW w:w="2393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610014, г. Киров, ул. Левитана,</w:t>
            </w:r>
          </w:p>
        </w:tc>
        <w:tc>
          <w:tcPr>
            <w:tcW w:w="2393" w:type="dxa"/>
          </w:tcPr>
          <w:p w:rsidR="00932003" w:rsidRDefault="00932003" w:rsidP="00932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932003">
        <w:rPr>
          <w:sz w:val="24"/>
          <w:szCs w:val="24"/>
        </w:rPr>
        <w:t>Победителем открытого аукциона по продаже имущества должника АКЦИОНЕРНОЕ ОБЩЕСТВО "РЕСПУБЛИКАНСКАЯ ТОПЛИВНО-ЭНЕРГЕТИЧЕСКАЯ КОМПАНИЯ" лота № 1 является АВЕРКИН АЛЕКСАНДР АНАТОЛЬЕВИЧ (ИНН-772771525864).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32003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0DE0E6-6F98-4ECD-8841-106CB4398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7C170-C6A6-4040-9C31-AA839AB32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1502</Words>
  <Characters>8567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2022-06-15T11:14:00Z</dcterms:created>
  <dcterms:modified xsi:type="dcterms:W3CDTF">2022-06-15T11:14:00Z</dcterms:modified>
</cp:coreProperties>
</file>