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677278">
        <w:rPr>
          <w:b/>
          <w:sz w:val="24"/>
          <w:szCs w:val="24"/>
        </w:rPr>
        <w:t>АО0002928</w:t>
      </w:r>
      <w:r w:rsidRPr="00BE0A9B">
        <w:rPr>
          <w:b/>
          <w:sz w:val="24"/>
          <w:szCs w:val="24"/>
        </w:rPr>
        <w:t>.</w:t>
      </w:r>
    </w:p>
    <w:p w:rsidR="009B22E7" w:rsidRPr="00BE0A9B" w:rsidRDefault="00677278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17.05.2022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677278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677278">
        <w:rPr>
          <w:b/>
          <w:sz w:val="24"/>
          <w:szCs w:val="24"/>
        </w:rPr>
        <w:t>АО0002928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677278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677278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677278">
              <w:rPr>
                <w:sz w:val="24"/>
                <w:szCs w:val="24"/>
              </w:rPr>
              <w:t>АКЦИОНЕРНОЕ ОБЩЕСТВО "РЕСПУБЛИКАНСКАЯ ТОПЛИВНО-ЭНЕРГЕТИЧЕСКАЯ КОМПАНИЯ"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677278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Часть имущества обременена залогом ООО "Сбербанк Инвестиции", часть - свободна от залога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677278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67727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677278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04.04.2022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13:00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677278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13.05.2022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13:00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677278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02.04.2022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677278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02.04.2022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677278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03.04.2022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772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7278" w:rsidRDefault="00677278" w:rsidP="00677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677278" w:rsidRDefault="00677278" w:rsidP="00677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«Глобус-Консалт»</w:t>
            </w:r>
          </w:p>
        </w:tc>
      </w:tr>
      <w:tr w:rsidR="006772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7278" w:rsidRDefault="00677278" w:rsidP="00677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677278" w:rsidRDefault="00677278" w:rsidP="00677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«Глобус-Консалт»</w:t>
            </w:r>
          </w:p>
        </w:tc>
      </w:tr>
      <w:tr w:rsidR="006772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7278" w:rsidRDefault="00677278" w:rsidP="00677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77278" w:rsidRDefault="00677278" w:rsidP="00677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3444261786</w:t>
            </w:r>
          </w:p>
        </w:tc>
      </w:tr>
      <w:tr w:rsidR="006772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7278" w:rsidRDefault="00677278" w:rsidP="00677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4786" w:type="dxa"/>
          </w:tcPr>
          <w:p w:rsidR="00677278" w:rsidRDefault="00677278" w:rsidP="00677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344401001</w:t>
            </w:r>
          </w:p>
        </w:tc>
      </w:tr>
      <w:tr w:rsidR="006772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7278" w:rsidRDefault="00677278" w:rsidP="00677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677278" w:rsidRDefault="00677278" w:rsidP="00677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1163443081526</w:t>
            </w:r>
          </w:p>
        </w:tc>
      </w:tr>
      <w:tr w:rsidR="006772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7278" w:rsidRDefault="00677278" w:rsidP="00677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4786" w:type="dxa"/>
          </w:tcPr>
          <w:p w:rsidR="00677278" w:rsidRDefault="00677278" w:rsidP="00677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400005 , Волгоград, Волгоградская область, Волгоград, 7-й Гвардейской, 2 оф. 214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772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7278" w:rsidRDefault="00677278" w:rsidP="0067727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677278" w:rsidRDefault="00677278" w:rsidP="0067727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Шкарупин Александр Вячеславович</w:t>
            </w:r>
          </w:p>
        </w:tc>
      </w:tr>
      <w:tr w:rsidR="006772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7278" w:rsidRDefault="00677278" w:rsidP="0067727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677278" w:rsidRDefault="00677278" w:rsidP="0067727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344502900888</w:t>
            </w:r>
          </w:p>
        </w:tc>
      </w:tr>
      <w:tr w:rsidR="006772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7278" w:rsidRDefault="00677278" w:rsidP="0067727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677278" w:rsidRDefault="00677278" w:rsidP="0067727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ААУ «ЦФОП АПК» (ИНН 7707030411 , ОГРН 1107799002057 , 107031, г. Москва, ул. Б. Дмитровка, д. 32, стр. 1)</w:t>
            </w:r>
          </w:p>
        </w:tc>
      </w:tr>
      <w:tr w:rsidR="006772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7278" w:rsidRDefault="00677278" w:rsidP="0067727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677278" w:rsidRDefault="00677278" w:rsidP="0067727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19568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772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7278" w:rsidRDefault="00677278" w:rsidP="00677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677278" w:rsidRDefault="00677278" w:rsidP="00677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города Москвы</w:t>
            </w:r>
          </w:p>
        </w:tc>
      </w:tr>
      <w:tr w:rsidR="006772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7278" w:rsidRDefault="00677278" w:rsidP="00677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677278" w:rsidRDefault="00677278" w:rsidP="00677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А40-214925/2020</w:t>
            </w:r>
          </w:p>
        </w:tc>
      </w:tr>
      <w:tr w:rsidR="006772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7278" w:rsidRDefault="00677278" w:rsidP="00677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677278" w:rsidRDefault="00677278" w:rsidP="00677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города Москвы по делу №А40-214925/2020 от 10.03.2021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772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7278" w:rsidRDefault="00677278" w:rsidP="00677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677278" w:rsidRDefault="00677278" w:rsidP="00677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6772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7278" w:rsidRDefault="00677278" w:rsidP="00677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677278" w:rsidRDefault="00677278" w:rsidP="00677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АКЦИОНЕРНОЕ ОБЩЕСТВО "РЕСПУБЛИКАНСКАЯ ТОПЛИВНО-ЭНЕРГЕТИЧЕСКАЯ КОМПАНИЯ"</w:t>
            </w:r>
          </w:p>
        </w:tc>
      </w:tr>
      <w:tr w:rsidR="006772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7278" w:rsidRDefault="00677278" w:rsidP="00677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677278" w:rsidRDefault="00677278" w:rsidP="00677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АО «Компания «Ростопэнерго»</w:t>
            </w:r>
          </w:p>
        </w:tc>
      </w:tr>
      <w:tr w:rsidR="006772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7278" w:rsidRDefault="00677278" w:rsidP="00677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77278" w:rsidRDefault="00677278" w:rsidP="00677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7708117680</w:t>
            </w:r>
          </w:p>
        </w:tc>
      </w:tr>
      <w:tr w:rsidR="006772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7278" w:rsidRDefault="00677278" w:rsidP="00677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677278" w:rsidRDefault="00677278" w:rsidP="00677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1027739127987</w:t>
            </w:r>
          </w:p>
        </w:tc>
      </w:tr>
      <w:tr w:rsidR="006772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7278" w:rsidRDefault="00677278" w:rsidP="00677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677278" w:rsidRDefault="00677278" w:rsidP="00677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дней с даты подписания протокола о результатах проведения торгов конкурсный управляющий Должника направляет победителю торгов предложение заключить договор купли-продажи Имущества Должника с приложением проекта такого договора в соответствии с представленным победителем торгов предложением о цене Имущества Должника. В случае отказа или уклонения победителя торгов от подписания договора купли-продажи Имущества Должника в течение 5 календарных дней с даты получения указанного предложения конкурсного управляющего Должника, внесенный задаток ему не возвращается и конкурсный управляющий Должника вправе предложить заключить договор купли-продажи Имущества Должника участнику торгов, которым предложена наиболее высокая цена Имущества Должника по сравнению с ценой Имущества Должника, предложенной другими участниками торгов, за исключением победителя торгов.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772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7278" w:rsidRDefault="00677278" w:rsidP="00677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77278" w:rsidRDefault="00677278" w:rsidP="00677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Мордвинцева Наталья Алексеевна</w:t>
            </w:r>
          </w:p>
        </w:tc>
      </w:tr>
      <w:tr w:rsidR="006772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7278" w:rsidRDefault="00677278" w:rsidP="00677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77278" w:rsidRDefault="00677278" w:rsidP="00677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 (8442) 684867</w:t>
            </w:r>
          </w:p>
        </w:tc>
      </w:tr>
      <w:tr w:rsidR="006772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7278" w:rsidRDefault="00677278" w:rsidP="00677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77278" w:rsidRDefault="00677278" w:rsidP="00677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globusconsult@yandex.ru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677278" w:rsidRDefault="0067727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</w:p>
    <w:p w:rsidR="00677278" w:rsidRDefault="00677278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5.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772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7278" w:rsidRDefault="00677278" w:rsidP="00677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77278" w:rsidRDefault="00677278" w:rsidP="00677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Имущественный комплекс, расположенный по адресу: Республика Башкортостан, г Уфа, р-н Орджоникидзевский, ул Юбилейная, № 1. Полные сведения представлены в табличной форме в приложении №1, сведения о котором представлены на сайте ЕФРСБ в карточке должника</w:t>
            </w:r>
          </w:p>
        </w:tc>
      </w:tr>
      <w:tr w:rsidR="006772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7278" w:rsidRDefault="00677278" w:rsidP="00677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77278" w:rsidRDefault="00677278" w:rsidP="00677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участию в торгах допускаются лица, своевременно подавшие заявку, представившие надлежащим образом оформленные документы и оплатившие задаток. Необходимые документы для участия в торгах, порядок предоставления заявок, проведения торгов и определения победителя торгов осуществляется в соответствии с ФЗ «О несостоятельности (банкротстве)», Порядком проведения торгов в электронной форме по продаже имущества или предприятия должников в ходе процедур, применяемых в деле о банкротстве, утв. приказом МЭР РФ от 23.07.2015 г. №495, а также в соответствии с регламентом электронной площадки. Заявка на участие в торгах должна быть подписана электронной подписью заявителя.</w:t>
            </w:r>
          </w:p>
        </w:tc>
      </w:tr>
      <w:tr w:rsidR="006772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7278" w:rsidRDefault="00677278" w:rsidP="00677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77278" w:rsidRDefault="00677278" w:rsidP="00677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Имущество, обремененное залогом ООО "Сбербанк Инвестиции", а также свободное от залога. Доля залогового имущества лота №5 составляет 90,37%, доля незалогового имущества составляет 9,63</w:t>
            </w:r>
          </w:p>
        </w:tc>
      </w:tr>
      <w:tr w:rsidR="006772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7278" w:rsidRDefault="00677278" w:rsidP="00677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77278" w:rsidRDefault="00677278" w:rsidP="00677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157026503,70</w:t>
            </w:r>
          </w:p>
        </w:tc>
      </w:tr>
      <w:tr w:rsidR="006772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7278" w:rsidRDefault="00677278" w:rsidP="00677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677278" w:rsidRDefault="00677278" w:rsidP="00677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772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7278" w:rsidRDefault="00677278" w:rsidP="00677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677278" w:rsidRDefault="00677278" w:rsidP="00677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7851325,185</w:t>
            </w:r>
          </w:p>
        </w:tc>
      </w:tr>
      <w:tr w:rsidR="006772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7278" w:rsidRDefault="00677278" w:rsidP="00677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77278" w:rsidRDefault="00677278" w:rsidP="00677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6772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7278" w:rsidRDefault="00677278" w:rsidP="00677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77278" w:rsidRDefault="00677278" w:rsidP="00677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772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7278" w:rsidRDefault="00677278" w:rsidP="00677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77278" w:rsidRDefault="00677278" w:rsidP="00677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- 10% от начальной цены лота, должен поступить не позднее даты составления протокола об определении участников торгов на р/с 40702810400000011555, Банк: АО «Москомбанк» г. Москва, БИК 044525476, к/с 30101810245250000476 в ГУ Банка России по ЦФО, получатель ООО «Глобус-Консалт» (ИНН 3444261786 ). В назначении платежа указывается наименование должника и заявителя, номер лота. Суммы внесенных заявителями задатков возвращаются всем заявителям, за исключением победителя торгов, в течение 5 рабочих дней со дня подписания протокола о результатах проведения торгов.</w:t>
            </w:r>
          </w:p>
        </w:tc>
      </w:tr>
      <w:tr w:rsidR="006772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7278" w:rsidRDefault="00677278" w:rsidP="00677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77278" w:rsidRDefault="00677278" w:rsidP="00677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р/с 40702810400000011555, Банк: АО «Москомбанк» г. Москва, БИК 044525476, к/с 30101810245250000476 в ГУ Банка России по ЦФО, получатель ООО «Глобус-Консалт» (ИНН 3444261786).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677278">
        <w:rPr>
          <w:sz w:val="24"/>
          <w:szCs w:val="24"/>
        </w:rPr>
        <w:t>Заявок на данный лот нет.</w:t>
      </w:r>
    </w:p>
    <w:p w:rsidR="00677278" w:rsidRDefault="0067727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</w:p>
    <w:p w:rsidR="00677278" w:rsidRDefault="00677278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6.</w:t>
      </w:r>
      <w:r w:rsidR="00183E1F">
        <w:rPr>
          <w:sz w:val="24"/>
          <w:szCs w:val="24"/>
        </w:rPr>
        <w:t xml:space="preserve"> </w:t>
      </w:r>
      <w:bookmarkStart w:id="32" w:name="Лот_2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772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7278" w:rsidRDefault="00677278" w:rsidP="00677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77278" w:rsidRDefault="00677278" w:rsidP="00677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Имущественный комплекс, расположенный по адресу: Республика Мордовия, г. Саранск, ул. Титова, д. 10. Полные сведения представлены в табличной форме в приложении №1, сведения о котором представлены на сайте ЕФРСБ в карточке должника</w:t>
            </w:r>
          </w:p>
        </w:tc>
      </w:tr>
      <w:tr w:rsidR="006772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7278" w:rsidRDefault="00677278" w:rsidP="00677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77278" w:rsidRDefault="00677278" w:rsidP="00677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участию в торгах допускаются лица, своевременно подавшие заявку, представившие надлежащим образом оформленные документы и оплатившие задаток. Необходимые документы для участия в торгах, порядок предоставления заявок, проведения торгов и определения победителя торгов осуществляется в соответствии с ФЗ «О несостоятельности (банкротстве)», Порядком проведения торгов в электронной форме по продаже имущества или предприятия должников в ходе процедур, применяемых в деле о банкротстве, утв. приказом МЭР РФ от 23.07.2015 г. №495, а также в соответствии с регламентом электронной площадки. Заявка на участие в торгах должна быть подписана электронной подписью заявителя.</w:t>
            </w:r>
          </w:p>
        </w:tc>
      </w:tr>
      <w:tr w:rsidR="006772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7278" w:rsidRDefault="00677278" w:rsidP="00677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77278" w:rsidRDefault="00677278" w:rsidP="00677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Имущество, обремененное залогом ООО "Сбербанк Инвестиции", а также свободное от залога. Доля залогового имущества лота №6 составляет 86,54 %, доля незалогового имущества составляет 13,46 %.</w:t>
            </w:r>
          </w:p>
        </w:tc>
      </w:tr>
      <w:tr w:rsidR="006772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7278" w:rsidRDefault="00677278" w:rsidP="00677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77278" w:rsidRDefault="00677278" w:rsidP="00677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41592089,70</w:t>
            </w:r>
          </w:p>
        </w:tc>
      </w:tr>
      <w:tr w:rsidR="006772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7278" w:rsidRDefault="00677278" w:rsidP="00677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677278" w:rsidRDefault="00677278" w:rsidP="00677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772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7278" w:rsidRDefault="00677278" w:rsidP="00677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677278" w:rsidRDefault="00677278" w:rsidP="00677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2079604,485</w:t>
            </w:r>
          </w:p>
        </w:tc>
      </w:tr>
      <w:tr w:rsidR="006772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7278" w:rsidRDefault="00677278" w:rsidP="00677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77278" w:rsidRDefault="00677278" w:rsidP="00677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6772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7278" w:rsidRDefault="00677278" w:rsidP="00677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77278" w:rsidRDefault="00677278" w:rsidP="00677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772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7278" w:rsidRDefault="00677278" w:rsidP="00677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77278" w:rsidRDefault="00677278" w:rsidP="00677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- 10% от начальной цены лота, должен поступить не позднее даты составления протокола об определении участников торгов на р/с 40702810400000011555, Банк: АО «Москомбанк» г. Москва, БИК 044525476, к/с 30101810245250000476 в ГУ Банка России по ЦФО, получатель ООО «Глобус-Консалт» (ИНН 3444261786 ). В назначении платежа указывается наименование должника и заявителя, номер лота. Суммы внесенных заявителями задатков возвращаются всем заявителям, за исключением победителя торгов, в течение 5 рабочих дней со дня подписания протокола о результатах проведения торгов.</w:t>
            </w:r>
          </w:p>
        </w:tc>
      </w:tr>
      <w:tr w:rsidR="006772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7278" w:rsidRDefault="00677278" w:rsidP="00677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77278" w:rsidRDefault="00677278" w:rsidP="00677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р/с 40702810400000011555, Банк: АО «Москомбанк» г. Москва, БИК 044525476, к/с 30101810245250000476 в ГУ Банка России по ЦФО, получатель ООО «Глобус-Консалт» (ИНН 3444261786 )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  <w:r w:rsidR="00677278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677278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047EB8B-2437-4A0F-AD13-79376C9F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278F2F-C4C6-4EC6-AA4B-0B458F3FD5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1291</Words>
  <Characters>7364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2022-05-17T11:44:00Z</dcterms:created>
  <dcterms:modified xsi:type="dcterms:W3CDTF">2022-05-17T11:44:00Z</dcterms:modified>
</cp:coreProperties>
</file>