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28225A">
        <w:rPr>
          <w:b/>
          <w:sz w:val="24"/>
          <w:szCs w:val="24"/>
        </w:rPr>
        <w:t>2928</w:t>
      </w:r>
      <w:r w:rsidR="00206311">
        <w:rPr>
          <w:b/>
          <w:sz w:val="24"/>
          <w:szCs w:val="24"/>
        </w:rPr>
        <w:t>.</w:t>
      </w:r>
    </w:p>
    <w:p w:rsidR="00B7364F" w:rsidRPr="00140FBA" w:rsidRDefault="0028225A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16.05.2022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8225A">
        <w:tc>
          <w:tcPr>
            <w:tcW w:w="4785" w:type="dxa"/>
          </w:tcPr>
          <w:p w:rsidR="0028225A" w:rsidRDefault="0028225A" w:rsidP="0028225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8225A" w:rsidRDefault="0028225A" w:rsidP="002822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«Глобус-</w:t>
            </w:r>
            <w:proofErr w:type="spellStart"/>
            <w:r>
              <w:rPr>
                <w:sz w:val="24"/>
                <w:szCs w:val="24"/>
              </w:rPr>
              <w:t>Консалт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28225A">
        <w:tc>
          <w:tcPr>
            <w:tcW w:w="4785" w:type="dxa"/>
          </w:tcPr>
          <w:p w:rsidR="0028225A" w:rsidRDefault="0028225A" w:rsidP="002822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8225A" w:rsidRDefault="0028225A" w:rsidP="002822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3444261786</w:t>
            </w:r>
          </w:p>
        </w:tc>
      </w:tr>
      <w:tr w:rsidR="0028225A">
        <w:tc>
          <w:tcPr>
            <w:tcW w:w="4785" w:type="dxa"/>
          </w:tcPr>
          <w:p w:rsidR="0028225A" w:rsidRDefault="0028225A" w:rsidP="002822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8225A" w:rsidRDefault="0028225A" w:rsidP="002822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1163443081526</w:t>
            </w:r>
          </w:p>
        </w:tc>
      </w:tr>
      <w:tr w:rsidR="0028225A">
        <w:tc>
          <w:tcPr>
            <w:tcW w:w="4785" w:type="dxa"/>
          </w:tcPr>
          <w:p w:rsidR="0028225A" w:rsidRDefault="0028225A" w:rsidP="002822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8225A" w:rsidRDefault="0028225A" w:rsidP="002822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globusconsult@yandex.ru</w:t>
            </w:r>
          </w:p>
        </w:tc>
      </w:tr>
      <w:tr w:rsidR="0028225A">
        <w:tc>
          <w:tcPr>
            <w:tcW w:w="4785" w:type="dxa"/>
          </w:tcPr>
          <w:p w:rsidR="0028225A" w:rsidRDefault="0028225A" w:rsidP="002822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8225A" w:rsidRDefault="008F7A67" w:rsidP="0028225A">
            <w:pPr>
              <w:spacing w:after="120"/>
              <w:contextualSpacing/>
              <w:rPr>
                <w:sz w:val="24"/>
                <w:szCs w:val="24"/>
              </w:rPr>
            </w:pPr>
            <w:r w:rsidRPr="008F7A67">
              <w:rPr>
                <w:sz w:val="24"/>
                <w:szCs w:val="24"/>
              </w:rPr>
              <w:t>+7 (8442) 684867</w:t>
            </w:r>
          </w:p>
        </w:tc>
      </w:tr>
      <w:tr w:rsidR="0028225A">
        <w:tc>
          <w:tcPr>
            <w:tcW w:w="4785" w:type="dxa"/>
          </w:tcPr>
          <w:p w:rsidR="0028225A" w:rsidRDefault="0028225A" w:rsidP="002822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28225A" w:rsidRDefault="0028225A" w:rsidP="002822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Мордвинцева Наталья Алексеевна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8225A" w:rsidRDefault="0028225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8225A" w:rsidRDefault="0028225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8225A">
        <w:tc>
          <w:tcPr>
            <w:tcW w:w="4785" w:type="dxa"/>
          </w:tcPr>
          <w:p w:rsidR="0028225A" w:rsidRDefault="0028225A" w:rsidP="002822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8225A" w:rsidRDefault="0028225A" w:rsidP="002822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"РЕСПУБЛИКАНСКАЯ ТОПЛИВНО-ЭНЕРГЕТИЧЕСКАЯ КОМПАНИЯ"</w:t>
            </w:r>
          </w:p>
        </w:tc>
      </w:tr>
      <w:tr w:rsidR="0028225A">
        <w:tc>
          <w:tcPr>
            <w:tcW w:w="4785" w:type="dxa"/>
          </w:tcPr>
          <w:p w:rsidR="0028225A" w:rsidRDefault="0028225A" w:rsidP="002822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8225A" w:rsidRDefault="008F7A67" w:rsidP="002822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8225A">
        <w:tc>
          <w:tcPr>
            <w:tcW w:w="4785" w:type="dxa"/>
          </w:tcPr>
          <w:p w:rsidR="0028225A" w:rsidRDefault="0028225A" w:rsidP="002822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8225A" w:rsidRDefault="0028225A" w:rsidP="002822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Имущественный комплекс, расположенный по адресу: Республика Башкортостан, г Уфа, р-н Орджоникидзевский, </w:t>
            </w:r>
            <w:proofErr w:type="spellStart"/>
            <w:r>
              <w:rPr>
                <w:sz w:val="24"/>
                <w:szCs w:val="24"/>
              </w:rPr>
              <w:t>ул</w:t>
            </w:r>
            <w:proofErr w:type="spellEnd"/>
            <w:r>
              <w:rPr>
                <w:sz w:val="24"/>
                <w:szCs w:val="24"/>
              </w:rPr>
              <w:t xml:space="preserve"> Юбилейная, № 1. Полные сведения представлены в табличной форме в приложении №1, сведения о котором представлены на сайте ЕФРСБ в карточке должника</w:t>
            </w:r>
          </w:p>
        </w:tc>
      </w:tr>
      <w:tr w:rsidR="0028225A">
        <w:tc>
          <w:tcPr>
            <w:tcW w:w="4785" w:type="dxa"/>
          </w:tcPr>
          <w:p w:rsidR="0028225A" w:rsidRDefault="0028225A" w:rsidP="002822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8225A" w:rsidRDefault="0028225A" w:rsidP="002822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Имущество, обремененное залогом ООО "Сбербанк Инвестиции", а также свободное от залога. Доля залогового имущества лота №5 составляет 90,37%, доля </w:t>
            </w:r>
            <w:proofErr w:type="spellStart"/>
            <w:r>
              <w:rPr>
                <w:sz w:val="24"/>
                <w:szCs w:val="24"/>
              </w:rPr>
              <w:t>незалогового</w:t>
            </w:r>
            <w:proofErr w:type="spellEnd"/>
            <w:r>
              <w:rPr>
                <w:sz w:val="24"/>
                <w:szCs w:val="24"/>
              </w:rPr>
              <w:t xml:space="preserve"> имущества составляет 9,63</w:t>
            </w:r>
          </w:p>
        </w:tc>
      </w:tr>
      <w:tr w:rsidR="0028225A">
        <w:tc>
          <w:tcPr>
            <w:tcW w:w="4785" w:type="dxa"/>
          </w:tcPr>
          <w:p w:rsidR="0028225A" w:rsidRDefault="0028225A" w:rsidP="002822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8225A" w:rsidRDefault="0028225A" w:rsidP="002822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04.04.2022 13:00:00</w:t>
            </w:r>
          </w:p>
        </w:tc>
      </w:tr>
      <w:tr w:rsidR="0028225A">
        <w:tc>
          <w:tcPr>
            <w:tcW w:w="4785" w:type="dxa"/>
          </w:tcPr>
          <w:p w:rsidR="0028225A" w:rsidRDefault="0028225A" w:rsidP="002822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8225A" w:rsidRDefault="0028225A" w:rsidP="002822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13.05.2022 13:00:00</w:t>
            </w:r>
          </w:p>
        </w:tc>
      </w:tr>
    </w:tbl>
    <w:p w:rsidR="0028225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8225A" w:rsidRDefault="0028225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</w:t>
      </w:r>
      <w:r w:rsidR="00051BC2">
        <w:rPr>
          <w:sz w:val="24"/>
          <w:szCs w:val="24"/>
        </w:rPr>
        <w:t>регистрированных заявок на Лот 5</w:t>
      </w:r>
      <w:r>
        <w:rPr>
          <w:sz w:val="24"/>
          <w:szCs w:val="24"/>
        </w:rPr>
        <w:t>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:rsidR="0028225A" w:rsidRDefault="00051BC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5</w:t>
      </w:r>
      <w:r w:rsidR="0028225A">
        <w:rPr>
          <w:sz w:val="24"/>
          <w:szCs w:val="24"/>
        </w:rPr>
        <w:t xml:space="preserve"> отсутствуют.</w:t>
      </w:r>
    </w:p>
    <w:p w:rsidR="0028225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:rsidR="0028225A" w:rsidRDefault="0028225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6.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8225A">
        <w:tc>
          <w:tcPr>
            <w:tcW w:w="4785" w:type="dxa"/>
          </w:tcPr>
          <w:p w:rsidR="0028225A" w:rsidRDefault="0028225A" w:rsidP="002822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8225A" w:rsidRDefault="0028225A" w:rsidP="002822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"РЕСПУБЛИКАНСКАЯ ТОПЛИВНО-ЭНЕРГЕТИЧЕСКАЯ КОМПАНИЯ"</w:t>
            </w:r>
          </w:p>
        </w:tc>
      </w:tr>
      <w:tr w:rsidR="0028225A">
        <w:tc>
          <w:tcPr>
            <w:tcW w:w="4785" w:type="dxa"/>
          </w:tcPr>
          <w:p w:rsidR="0028225A" w:rsidRDefault="0028225A" w:rsidP="002822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Номер лота</w:t>
            </w:r>
          </w:p>
        </w:tc>
        <w:tc>
          <w:tcPr>
            <w:tcW w:w="4786" w:type="dxa"/>
          </w:tcPr>
          <w:p w:rsidR="0028225A" w:rsidRDefault="00051BC2" w:rsidP="002822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28225A">
        <w:tc>
          <w:tcPr>
            <w:tcW w:w="4785" w:type="dxa"/>
          </w:tcPr>
          <w:p w:rsidR="0028225A" w:rsidRDefault="0028225A" w:rsidP="002822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8225A" w:rsidRDefault="0028225A" w:rsidP="002822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Имущественный комплекс, расположенный по адресу: Республика Мордовия, г. Саранск, ул. Титова, д. 10. Полные сведения представлены в табличной форме в приложении №1, сведения о котором представлены на сайте ЕФРСБ в карточке должника</w:t>
            </w:r>
          </w:p>
        </w:tc>
      </w:tr>
      <w:tr w:rsidR="0028225A">
        <w:tc>
          <w:tcPr>
            <w:tcW w:w="4785" w:type="dxa"/>
          </w:tcPr>
          <w:p w:rsidR="0028225A" w:rsidRDefault="0028225A" w:rsidP="002822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8225A" w:rsidRDefault="0028225A" w:rsidP="002822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Имущество, обремененное залогом ООО "Сбербанк Инвестиции", а также свободное от залога. Доля залогового имущества лота №6 составляет 86,54 %, доля </w:t>
            </w:r>
            <w:proofErr w:type="spellStart"/>
            <w:r>
              <w:rPr>
                <w:sz w:val="24"/>
                <w:szCs w:val="24"/>
              </w:rPr>
              <w:t>незалогового</w:t>
            </w:r>
            <w:proofErr w:type="spellEnd"/>
            <w:r>
              <w:rPr>
                <w:sz w:val="24"/>
                <w:szCs w:val="24"/>
              </w:rPr>
              <w:t xml:space="preserve"> имущества составляет 13,46 %.</w:t>
            </w:r>
          </w:p>
        </w:tc>
      </w:tr>
      <w:tr w:rsidR="0028225A">
        <w:tc>
          <w:tcPr>
            <w:tcW w:w="4785" w:type="dxa"/>
          </w:tcPr>
          <w:p w:rsidR="0028225A" w:rsidRDefault="0028225A" w:rsidP="002822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8225A" w:rsidRDefault="0028225A" w:rsidP="002822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04.04.2022 13:00:00</w:t>
            </w:r>
          </w:p>
        </w:tc>
      </w:tr>
      <w:tr w:rsidR="0028225A">
        <w:tc>
          <w:tcPr>
            <w:tcW w:w="4785" w:type="dxa"/>
          </w:tcPr>
          <w:p w:rsidR="0028225A" w:rsidRDefault="0028225A" w:rsidP="002822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8225A" w:rsidRDefault="0028225A" w:rsidP="002822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13.05.2022 13:00:00</w:t>
            </w:r>
          </w:p>
        </w:tc>
      </w:tr>
    </w:tbl>
    <w:p w:rsidR="0028225A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:rsidR="0028225A" w:rsidRDefault="0028225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</w:t>
      </w:r>
      <w:r w:rsidR="00051BC2">
        <w:rPr>
          <w:sz w:val="24"/>
          <w:szCs w:val="24"/>
        </w:rPr>
        <w:t>регистрированных заявок на Лот 6</w:t>
      </w:r>
      <w:r>
        <w:rPr>
          <w:sz w:val="24"/>
          <w:szCs w:val="24"/>
        </w:rPr>
        <w:t>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:rsidR="0028225A" w:rsidRDefault="00051BC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6</w:t>
      </w:r>
      <w:bookmarkStart w:id="11" w:name="_GoBack"/>
      <w:bookmarkEnd w:id="11"/>
      <w:r w:rsidR="0028225A">
        <w:rPr>
          <w:sz w:val="24"/>
          <w:szCs w:val="24"/>
        </w:rPr>
        <w:t xml:space="preserve"> отсутствуют.</w:t>
      </w:r>
    </w:p>
    <w:p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2" w:name="ЛотНазвание_3"/>
      <w:bookmarkEnd w:id="12"/>
      <w:r>
        <w:rPr>
          <w:sz w:val="24"/>
          <w:szCs w:val="24"/>
        </w:rPr>
        <w:t xml:space="preserve"> </w:t>
      </w:r>
      <w:bookmarkStart w:id="13" w:name="Лот_3"/>
      <w:bookmarkEnd w:id="13"/>
      <w:r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>
        <w:rPr>
          <w:sz w:val="24"/>
          <w:szCs w:val="24"/>
        </w:rPr>
        <w:t xml:space="preserve"> </w:t>
      </w:r>
      <w:bookmarkStart w:id="16" w:name="ЛотНазвание_4"/>
      <w:bookmarkEnd w:id="16"/>
      <w:r>
        <w:rPr>
          <w:sz w:val="24"/>
          <w:szCs w:val="24"/>
        </w:rPr>
        <w:t xml:space="preserve"> </w:t>
      </w:r>
      <w:bookmarkStart w:id="17" w:name="Лот_4"/>
      <w:bookmarkEnd w:id="17"/>
      <w:r>
        <w:rPr>
          <w:sz w:val="24"/>
          <w:szCs w:val="24"/>
        </w:rPr>
        <w:t xml:space="preserve"> </w:t>
      </w:r>
      <w:bookmarkStart w:id="18" w:name="ЗаявкиНазвание_4"/>
      <w:bookmarkEnd w:id="18"/>
      <w:r>
        <w:rPr>
          <w:sz w:val="24"/>
          <w:szCs w:val="24"/>
        </w:rPr>
        <w:t xml:space="preserve"> </w:t>
      </w:r>
      <w:bookmarkStart w:id="19" w:name="Заявки_4"/>
      <w:bookmarkEnd w:id="19"/>
      <w:r>
        <w:rPr>
          <w:sz w:val="24"/>
          <w:szCs w:val="24"/>
        </w:rPr>
        <w:t xml:space="preserve"> </w:t>
      </w:r>
      <w:bookmarkStart w:id="20" w:name="ЛотНазвание_5"/>
      <w:bookmarkEnd w:id="20"/>
      <w:r>
        <w:rPr>
          <w:sz w:val="24"/>
          <w:szCs w:val="24"/>
        </w:rPr>
        <w:t xml:space="preserve"> </w:t>
      </w:r>
      <w:bookmarkStart w:id="21" w:name="Лот_5"/>
      <w:bookmarkEnd w:id="21"/>
      <w:r>
        <w:rPr>
          <w:sz w:val="24"/>
          <w:szCs w:val="24"/>
        </w:rPr>
        <w:t xml:space="preserve"> </w:t>
      </w:r>
      <w:bookmarkStart w:id="22" w:name="ЗаявкиНазвание_5"/>
      <w:bookmarkEnd w:id="22"/>
      <w:r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51BC2"/>
    <w:rsid w:val="00095CB8"/>
    <w:rsid w:val="0013214D"/>
    <w:rsid w:val="00140FBA"/>
    <w:rsid w:val="001914CF"/>
    <w:rsid w:val="00206311"/>
    <w:rsid w:val="0028225A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8F7A67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E170C88-3769-4DA0-933F-EF98B6194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6E8A78-584F-4F9B-AC16-61739CC477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310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Наталья Мордвинцева</cp:lastModifiedBy>
  <cp:revision>3</cp:revision>
  <dcterms:created xsi:type="dcterms:W3CDTF">2022-05-16T05:52:00Z</dcterms:created>
  <dcterms:modified xsi:type="dcterms:W3CDTF">2022-05-16T05:54:00Z</dcterms:modified>
</cp:coreProperties>
</file>