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D41CE">
        <w:rPr>
          <w:b/>
          <w:sz w:val="24"/>
          <w:szCs w:val="24"/>
        </w:rPr>
        <w:t>АО0002917</w:t>
      </w:r>
      <w:r w:rsidRPr="00BE0A9B">
        <w:rPr>
          <w:b/>
          <w:sz w:val="24"/>
          <w:szCs w:val="24"/>
        </w:rPr>
        <w:t>.</w:t>
      </w:r>
    </w:p>
    <w:p w:rsidR="009B22E7" w:rsidRPr="00BE0A9B" w:rsidRDefault="005D41CE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15.04.2022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5D41C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5D41CE">
        <w:rPr>
          <w:b/>
          <w:sz w:val="24"/>
          <w:szCs w:val="24"/>
        </w:rPr>
        <w:t>АО0002917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D41CE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5D41C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5D41CE">
              <w:rPr>
                <w:sz w:val="24"/>
                <w:szCs w:val="24"/>
              </w:rPr>
              <w:t>Государственное предприятие Научно – исследовательский институт по экономике и управлению в автомобильной промышленности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D41CE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С информацией по имуществу можно ознакомиться и подать заявки на электронной площадке с 09.00 час. «09» марта 2022 г. до 18.00 час. «13» апреля 2022г. включительно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5D41C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5D41C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D41CE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09.03.2022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D41CE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13.04.2022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D41CE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05.03.2022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D41CE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05.03.2022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D41CE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28.02.2022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12:56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4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Олег Владимирович</w:t>
            </w:r>
          </w:p>
        </w:tc>
      </w:tr>
      <w:tr w:rsidR="005D4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526212584179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4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Смирнов Олег Владимирович</w:t>
            </w:r>
          </w:p>
        </w:tc>
      </w:tr>
      <w:tr w:rsidR="005D4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526212584179</w:t>
            </w:r>
          </w:p>
        </w:tc>
      </w:tr>
      <w:tr w:rsidR="005D4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"ЭКСПЕРТ" - Крымский союз профессиональных арбитражных управляющих "ЭКСПЕРТ"</w:t>
            </w:r>
          </w:p>
        </w:tc>
      </w:tr>
      <w:tr w:rsidR="005D4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0045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4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г. Москвы</w:t>
            </w:r>
          </w:p>
        </w:tc>
      </w:tr>
      <w:tr w:rsidR="005D4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А40-109053/16</w:t>
            </w:r>
          </w:p>
        </w:tc>
      </w:tr>
      <w:tr w:rsidR="005D4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от 29.05.2020 г.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4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5D4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Государственное предприятие Научно – исследовательский институт по экономике и управлению в автомобильной промышленности</w:t>
            </w:r>
          </w:p>
        </w:tc>
      </w:tr>
      <w:tr w:rsidR="005D4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ГП НИИЭУ АВТОПРОМ</w:t>
            </w:r>
          </w:p>
        </w:tc>
      </w:tr>
      <w:tr w:rsidR="005D4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7719025416</w:t>
            </w:r>
          </w:p>
        </w:tc>
      </w:tr>
      <w:tr w:rsidR="005D4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1027739315031</w:t>
            </w:r>
          </w:p>
        </w:tc>
      </w:tr>
      <w:tr w:rsidR="005D4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в течении 5 дней со дня получения предложения  о заключении договора с приложением договора купли-продажи обязан подписать договор купли-продажи.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4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Олег Владимирович</w:t>
            </w:r>
          </w:p>
        </w:tc>
      </w:tr>
      <w:tr w:rsidR="005D4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8-920-044-6607</w:t>
            </w:r>
          </w:p>
        </w:tc>
      </w:tr>
      <w:tr w:rsidR="005D4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oleg.smirnov-garantiya@mail.ru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D41CE" w:rsidRDefault="005D41C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5D41CE" w:rsidRDefault="005D41CE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4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Здание, назначение: нежилое, общая площадь 4 799 кв.м., кадастровый номер: 77:03:0005012:7769, адрес: г.Москва, ул.Верхняя Первомайская, д.47, система видеонаблюдения (СВ), кондиционер (сплит-система, оконный моноблок) LG модель LS-L1260 HL,  узел учета тепловой энергии (УУТЭ), автоматическая установка пожарной сигнализации, автоматическая  установка пожарной сигнализации</w:t>
            </w:r>
          </w:p>
        </w:tc>
      </w:tr>
      <w:tr w:rsidR="005D4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ФЗ «О несостоятельности (банкротстве)», содержать обязательство участника открытых торгов соблюдать требования, указанные в сообщении о проведении открытых торгов.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</w:t>
            </w:r>
          </w:p>
        </w:tc>
      </w:tr>
      <w:tr w:rsidR="005D4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Здание, назначение: нежилое, общая площадь 4 799 кв.м., кадастровый номер: 77:03:0005012:7769, адрес: г.Москва, ул.Верхняя Первомайская, д.47, система видеонаблюдения (СВ), кондиционер (сплит-система, оконный моноблок) LG модель LS-L1260 HL,  узел учета тепловой энергии (УУТЭ), автоматическая установка пожарной сигнализации, автоматическая  установка пожарной сигнализации.</w:t>
            </w:r>
          </w:p>
        </w:tc>
      </w:tr>
      <w:tr w:rsidR="005D4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244459651,50</w:t>
            </w:r>
          </w:p>
        </w:tc>
      </w:tr>
      <w:tr w:rsidR="005D4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D4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12222982,575</w:t>
            </w:r>
          </w:p>
        </w:tc>
      </w:tr>
      <w:tr w:rsidR="005D4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D4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5D4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основании Договора задатка по следующим реквизитам: р/с 40502810042000000032  в Волго-Вятском банке ПАО «Сбербанк  г. Нижний Новгород, к /счет 30101810900000000603, БИК 042202603, получатель ГП НИИЭУ АВТОПРОМ (ИНН 7719025416)   в размере 20% от начальной цены в срок не позднее даты окончания приема заявок.</w:t>
            </w:r>
          </w:p>
        </w:tc>
      </w:tr>
      <w:tr w:rsidR="005D4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40502810042000000032  в Волго-Вятском банке ПАО «Сбербанк  г. Нижний Новгород, к /счет 30101810900000000603, БИК 042202603, получатель ГП НИИЭУ АВТОПРОМ (ИНН 7719025416)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5D41CE">
        <w:rPr>
          <w:sz w:val="24"/>
          <w:szCs w:val="24"/>
        </w:rPr>
        <w:t>Подтвержденных заявок на данный лот нет.</w:t>
      </w:r>
    </w:p>
    <w:p w:rsidR="005D41CE" w:rsidRDefault="005D41C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</w:p>
    <w:p w:rsidR="005D41CE" w:rsidRDefault="005D41CE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4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Аппарат факсимильный Panasonic KX-FLM653RU, кондиционер (сплит-система, оконный моноблок) LG модель LS-L1260 HL, проволокошвейная машина, мод.305-G, ксерокс Canon PC-D340, рабочее место 7 (директора): (стол письменный, стол компьютерный, 10 стульев), шкаф со стеклом, шкаф для одежды, шкаф с полками.</w:t>
            </w:r>
          </w:p>
        </w:tc>
      </w:tr>
      <w:tr w:rsidR="005D4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ФЗ «О несостоятельности (банкротстве)», содержать обязательство участника открытых торгов соблюдать требования, указанные в сообщении о проведении открытых торгов.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</w:t>
            </w:r>
          </w:p>
        </w:tc>
      </w:tr>
      <w:tr w:rsidR="005D4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Аппарат факсимильный Panasonic KX-FLM653RU, кондиционер (сплит-система, оконный моноблок) LG модель LS-L1260 HL, проволокошвейная машина, мод.305-G, ксерокс Canon PC-D340, рабочее место 7 (директора): (стол письменный, стол компьютерный, 10 стульев), шкаф со стеклом, шкаф для одежды, шкаф с полками.</w:t>
            </w:r>
          </w:p>
        </w:tc>
      </w:tr>
      <w:tr w:rsidR="005D4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111572,10</w:t>
            </w:r>
          </w:p>
        </w:tc>
      </w:tr>
      <w:tr w:rsidR="005D4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D4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5578,605</w:t>
            </w:r>
          </w:p>
        </w:tc>
      </w:tr>
      <w:tr w:rsidR="005D4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D4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5D4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основании Договора задатка по следующим реквизитам: р/с 40502810042000000032  в Волго-Вятском банке ПАО «Сбербанк  г. Нижний Новгород, к /счет 30101810900000000603, БИК 042202603, получатель ГП НИИЭУ АВТОПРОМ (ИНН 7719025416)   в размере 20% от начальной цены в срок не позднее даты окончания приема заявок.</w:t>
            </w:r>
          </w:p>
        </w:tc>
      </w:tr>
      <w:tr w:rsidR="005D4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D41CE" w:rsidRDefault="005D41CE" w:rsidP="005D4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40502810042000000032  в Волго-Вятском банке ПАО «Сбербанк  г. Нижний Новгород, к /счет 30101810900000000603, БИК 042202603, получатель ГП НИИЭУ АВТОПРОМ (ИНН 7719025416)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5D41CE">
        <w:rPr>
          <w:sz w:val="24"/>
          <w:szCs w:val="24"/>
        </w:rPr>
        <w:t>Подтвержденных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5D41CE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A7512F-F414-4EF0-8AAA-D149D4B90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44D277-8031-4902-ACA8-707181464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1270</Words>
  <Characters>7241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2022-04-15T08:53:00Z</dcterms:created>
  <dcterms:modified xsi:type="dcterms:W3CDTF">2022-04-15T08:53:00Z</dcterms:modified>
</cp:coreProperties>
</file>