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622F">
        <w:rPr>
          <w:b/>
          <w:sz w:val="24"/>
          <w:szCs w:val="24"/>
        </w:rPr>
        <w:t>АО0002900</w:t>
      </w:r>
      <w:r w:rsidRPr="00BE0A9B">
        <w:rPr>
          <w:b/>
          <w:sz w:val="24"/>
          <w:szCs w:val="24"/>
        </w:rPr>
        <w:t>.</w:t>
      </w:r>
    </w:p>
    <w:p w:rsidR="009B22E7" w:rsidRPr="00BE0A9B" w:rsidRDefault="0039622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12.04.2022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962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9622F">
        <w:rPr>
          <w:b/>
          <w:sz w:val="24"/>
          <w:szCs w:val="24"/>
        </w:rPr>
        <w:t>АО0002900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622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962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9622F">
              <w:rPr>
                <w:sz w:val="24"/>
                <w:szCs w:val="24"/>
              </w:rPr>
              <w:t>Чикалюк Виталий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622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Чикалюка Виталия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962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962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622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622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08.04.2022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622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622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622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А14-7188/2020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Арбитражный суд Воронежской области А14-7188/2020 от 15.02.2021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Чикалюк Виталий Анатольевич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143409102260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Чикалюк Виталий Анатольевич Счет получателя средств №: 40817810456004166141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договора купли-продажи по лоту №1 должника Чикалюк В.А.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622F" w:rsidRDefault="003962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9622F" w:rsidRDefault="0039622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172800,00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17280,00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Чикалюк Виталий Анатольевич Счет получателя средств №: 40817810456004166141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договора купли-продажи по лоту №1 должника Чикалюк В.А. </w:t>
            </w:r>
          </w:p>
        </w:tc>
      </w:tr>
      <w:tr w:rsidR="003962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622F" w:rsidRDefault="0039622F" w:rsidP="003962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Внесение задатка осуществляется по следующим реквизитам: Получатель: Чикалюк Виталий Анатольевич Счет получателя средств №: 40817810456004166141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договора купли-продажи по лоту №1 должника Чикалюк В.А.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9622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9622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720D60-FB5B-4231-B1E0-1B57773E1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E76BF-496F-4649-9653-350E68046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2022-04-12T08:38:00Z</dcterms:created>
  <dcterms:modified xsi:type="dcterms:W3CDTF">2022-04-12T08:38:00Z</dcterms:modified>
</cp:coreProperties>
</file>