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C074F1">
        <w:rPr>
          <w:b/>
          <w:sz w:val="24"/>
          <w:szCs w:val="24"/>
        </w:rPr>
        <w:t>2932</w:t>
      </w:r>
      <w:r w:rsidR="00424B57">
        <w:rPr>
          <w:b/>
          <w:sz w:val="24"/>
          <w:szCs w:val="24"/>
        </w:rPr>
        <w:t>.</w:t>
      </w:r>
    </w:p>
    <w:p w:rsidR="00320475" w:rsidRPr="00320475" w:rsidRDefault="00C074F1" w:rsidP="00320475">
      <w:pPr>
        <w:contextualSpacing/>
        <w:rPr>
          <w:b/>
          <w:sz w:val="24"/>
          <w:szCs w:val="24"/>
          <w:lang w:val="en-US"/>
        </w:rPr>
      </w:pPr>
      <w:bookmarkStart w:id="2" w:name="Текущая_дата"/>
      <w:bookmarkEnd w:id="2"/>
      <w:r>
        <w:rPr>
          <w:b/>
          <w:sz w:val="24"/>
          <w:szCs w:val="24"/>
          <w:lang w:val="en-US"/>
        </w:rPr>
        <w:t>11.04.2022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3" w:name="ФИО"/>
      <w:bookmarkEnd w:id="3"/>
      <w:r w:rsidR="00C074F1">
        <w:rPr>
          <w:sz w:val="24"/>
          <w:szCs w:val="24"/>
        </w:rPr>
        <w:t>Федоров Сергей Владимирович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ВидАукцион_ИП"/>
      <w:bookmarkEnd w:id="4"/>
      <w:r w:rsidR="00C074F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5" w:name="НомерАукцион"/>
      <w:bookmarkEnd w:id="5"/>
      <w:r w:rsidR="00C074F1">
        <w:rPr>
          <w:sz w:val="24"/>
          <w:szCs w:val="24"/>
        </w:rPr>
        <w:t>АО0002932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6" w:name="ВидАукцион_РП"/>
      <w:bookmarkEnd w:id="6"/>
      <w:r w:rsidR="00C074F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7" w:name="ПолнНаимДолжник"/>
      <w:bookmarkEnd w:id="7"/>
      <w:r w:rsidR="00C074F1">
        <w:rPr>
          <w:sz w:val="24"/>
          <w:szCs w:val="24"/>
        </w:rPr>
        <w:t>Голубь Александр Викторович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8" w:name="ВидАукцион_ПП"/>
      <w:bookmarkEnd w:id="8"/>
      <w:r w:rsidR="00C074F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9" w:name="НомерАукцион_1"/>
      <w:bookmarkEnd w:id="9"/>
      <w:r w:rsidR="00C074F1">
        <w:rPr>
          <w:sz w:val="24"/>
          <w:szCs w:val="24"/>
        </w:rPr>
        <w:t>АО0002932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C074F1" w:rsidP="00F000F2">
            <w:pPr>
              <w:contextualSpacing/>
              <w:rPr>
                <w:sz w:val="24"/>
                <w:szCs w:val="24"/>
              </w:rPr>
            </w:pPr>
            <w:bookmarkStart w:id="10" w:name="ФормаПредставление"/>
            <w:bookmarkEnd w:id="10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1" w:name="ВидАукцион_РП_1"/>
            <w:bookmarkEnd w:id="11"/>
            <w:r w:rsidR="00C074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2" w:name="СокрНаимДолжник"/>
            <w:bookmarkEnd w:id="12"/>
            <w:r w:rsidR="00C074F1">
              <w:rPr>
                <w:sz w:val="24"/>
                <w:szCs w:val="24"/>
              </w:rPr>
              <w:t>Голубь Александр Викторович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C074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3" w:name="ДопСведение"/>
            <w:bookmarkEnd w:id="13"/>
            <w:r>
              <w:rPr>
                <w:sz w:val="24"/>
                <w:szCs w:val="24"/>
                <w:lang w:val="en-US"/>
              </w:rPr>
              <w:t>Открытые торги в электронной форме в виде аукциона по продаже имущества должника Голубя Александра Викторовича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4" w:name="ВидАукцион_РП_2"/>
            <w:bookmarkEnd w:id="14"/>
            <w:r w:rsidR="00C074F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5" w:name="ФормаОпределение"/>
            <w:bookmarkEnd w:id="15"/>
            <w:r w:rsidR="00C074F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74F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6" w:name="ДатаНачПриемЗаявки_ддммгг"/>
            <w:bookmarkEnd w:id="16"/>
            <w:r>
              <w:rPr>
                <w:rFonts w:cstheme="minorHAnsi"/>
                <w:sz w:val="24"/>
                <w:szCs w:val="24"/>
              </w:rPr>
              <w:t>13.04.2022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7" w:name="ВремяНачПриемЗаявки_ччмм"/>
            <w:bookmarkEnd w:id="17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C074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8" w:name="ДатаКонПриемЗаявки_ддммгг"/>
            <w:bookmarkEnd w:id="18"/>
            <w:r>
              <w:rPr>
                <w:sz w:val="24"/>
                <w:szCs w:val="24"/>
              </w:rPr>
              <w:t>27.05.2022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9" w:name="ВремяКонПриемЗаявки_ччмм"/>
            <w:bookmarkEnd w:id="19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C074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0" w:name="ДатаПубСМИ_ддммгг"/>
            <w:bookmarkEnd w:id="20"/>
            <w:r>
              <w:rPr>
                <w:sz w:val="24"/>
                <w:szCs w:val="24"/>
              </w:rPr>
              <w:t>13.04.2022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1" w:name="ВремяПубСМИ_ччмм"/>
            <w:bookmarkEnd w:id="21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C074F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2" w:name="ДатаПубОрган_ддммгг"/>
            <w:bookmarkEnd w:id="22"/>
            <w:r>
              <w:rPr>
                <w:sz w:val="24"/>
                <w:szCs w:val="24"/>
              </w:rPr>
              <w:t>13.04.2022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3" w:name="ВремяПубОрган_ччмм"/>
            <w:bookmarkEnd w:id="23"/>
            <w:r>
              <w:rPr>
                <w:sz w:val="24"/>
                <w:szCs w:val="24"/>
              </w:rPr>
              <w:t>10:00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C074F1" w:rsidP="00F000F2">
            <w:pPr>
              <w:contextualSpacing/>
              <w:rPr>
                <w:sz w:val="24"/>
                <w:szCs w:val="24"/>
              </w:rPr>
            </w:pPr>
            <w:bookmarkStart w:id="24" w:name="ДатаПубРеестр_ддммгг"/>
            <w:bookmarkEnd w:id="24"/>
            <w:r>
              <w:rPr>
                <w:sz w:val="24"/>
                <w:szCs w:val="24"/>
              </w:rPr>
              <w:t>13.04.2022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5" w:name="ВремяПубРеестр_ччмм"/>
            <w:bookmarkEnd w:id="25"/>
            <w:r>
              <w:rPr>
                <w:sz w:val="24"/>
                <w:szCs w:val="24"/>
              </w:rPr>
              <w:t>10:00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ОрганизаторТорги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Арбитр"/>
            <w:bookmarkEnd w:id="27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Союз арбитражных управляющих "Возрождение"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17760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Суд"/>
            <w:bookmarkEnd w:id="28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А57-4935/2021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Определение Арбитражного суда Саратовской области об утверждении Положения о порядке, сроках и условиях реализации имущества по делу А57-4935/2021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Должник"/>
            <w:bookmarkEnd w:id="29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Голубь Александр Викторович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645318869788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пяти дней с даты утверждения протокола финансовый управляющий направляет победителю торгов предложение заключить договор купли-продажи имущества с приложением проекта данного договора в соответствии с представленным победителем торгов предложением о цене имущества. Договор купли-продажи имущества должен быть заключен в течение пяти дней с даты получения победителем торгов предложения о заключении данного договора. Победитель торгов перечисляет денежные средства в оплату приобретенного имущества в течение тридцати дней со дня подписания договора купли-продажи имущества по следующим реквизитам:Наименование получателя средств: Голубь Александр Викторович Счет получателя средств №: 40817810556004049100 БИК получателя: 043601607Наименование банка получателя: ПОВОЛЖСКИЙ БАНК ПАО СБЕРБАНК Корреспондентский счет банка получателя: 30101810200000000607.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30" w:name="КонтактноеЛицо"/>
            <w:bookmarkEnd w:id="3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ab/>
              <w:t>Федоров Сергей Владимирович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8-927-142-37-12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C074F1" w:rsidRDefault="00C074F1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1" w:name="ЛотНазвание_1"/>
      <w:bookmarkEnd w:id="31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2" w:name="Лот_1"/>
      <w:bookmarkEnd w:id="3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кадастровый (условный) номер 64:32:051901:218, зарегистрированный по адресу: Россия, Саратовская обл., Саратовский р-н, пос. Соколовый, СНТ "Долина", дом уч. 157, площадь: 30.00 кв. м., находящийся на Земельном участке, кадастровый (условный) номер 64:32:051901:134, зарегистрированный по адресу: Россия, обл. Саратовская, р-н Саратовский, р.п. Соколовый, площадь: 900.00 кв.м.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К участию в торгах допускаются заявители, представившие заявки на участие в торгах и прилагаемые к ним документы, которые соответствуют требованиям, указанным в сообщении о проведении торгов. Заявители, допущенные к участию в торгах, признаются участниками торгов. Решение об отказе в допуске заявителя к участию в торгах принимается в случае, если: - заявка на участие в торгах не соответствует требованиям, указанным в сообщении о проведении торгов; - представленные заявителем документы не соответствуют установленным к ним требованиям или недостоверны; -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Жилой дом, кадастровый (условный) номер 64:32:051901:218, зарегистрированный по адресу: Россия, Саратовская обл., Саратовский р-н, пос. Соколовый, СНТ "Долина", дом уч. 157, площадь: 30.00 кв. м., находящийся на Земельном участке, кадастровый (условный) номер 64:32:051901:134, зарегистрированный по адресу: Россия, обл. Саратовская, р-н Саратовский, р.п. Соколовый, площадь: 900.00 кв.м.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146700,00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14670,00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Дата окончания срока внесения задатка совпадает с датой окончания срока приема заявок. Отсутствие подтверждения поступления задатка на счет, указанный в извещении о проведении торгов на дату составления протокола об определении участников торгов, является основанием для отказа в допуске заявителя к участию в торгах. 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</w:t>
            </w:r>
          </w:p>
        </w:tc>
      </w:tr>
      <w:tr w:rsidR="00C074F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C074F1" w:rsidRDefault="00C074F1" w:rsidP="00C074F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получателя: Голубь Александр Викторович Счет получателя средств №: 40817810556004049100 БИК получателя: 043601607 Наименование банка получателя: ПОВОЛЖСКИЙ БАНК ПАО СБЕРБАНК Корреспондентский счет банка получателя: 30101810200000000607</w:t>
            </w:r>
          </w:p>
        </w:tc>
      </w:tr>
    </w:tbl>
    <w:p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3" w:name="ЛотНазвание_2"/>
      <w:bookmarkEnd w:id="33"/>
      <w:r>
        <w:rPr>
          <w:rFonts w:cstheme="minorHAnsi"/>
          <w:sz w:val="24"/>
          <w:szCs w:val="24"/>
        </w:rPr>
        <w:t xml:space="preserve"> </w:t>
      </w:r>
      <w:bookmarkStart w:id="34" w:name="Лот_2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Название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_3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Название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_4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Название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_5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Название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_6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Название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_7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Название_8"/>
      <w:bookmarkEnd w:id="45"/>
      <w:r w:rsidR="00B519CB">
        <w:rPr>
          <w:rFonts w:cstheme="minorHAnsi"/>
          <w:sz w:val="24"/>
          <w:szCs w:val="24"/>
        </w:rPr>
        <w:t xml:space="preserve"> </w:t>
      </w:r>
      <w:bookmarkStart w:id="46" w:name="Лот_8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Название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_9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Название_10"/>
      <w:bookmarkEnd w:id="49"/>
      <w:r w:rsidR="00A36A9A">
        <w:rPr>
          <w:rFonts w:cstheme="minorHAnsi"/>
          <w:sz w:val="24"/>
          <w:szCs w:val="24"/>
        </w:rPr>
        <w:t xml:space="preserve"> </w:t>
      </w:r>
      <w:bookmarkStart w:id="50" w:name="Лот_10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Название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_11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Название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_12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Название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_13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Название_14"/>
      <w:bookmarkEnd w:id="57"/>
      <w:r w:rsidR="003B4192">
        <w:rPr>
          <w:rFonts w:cstheme="minorHAnsi"/>
          <w:sz w:val="24"/>
          <w:szCs w:val="24"/>
        </w:rPr>
        <w:t xml:space="preserve"> </w:t>
      </w:r>
      <w:bookmarkStart w:id="58" w:name="Лот_14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Название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_15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Название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_16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Название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_17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Название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_18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Название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_19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Название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_20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Название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_21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Название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_22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Название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_23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Название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_24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Название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_25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Название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_26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Название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_27"/>
      <w:bookmarkEnd w:id="84"/>
      <w:r w:rsidR="008F7C73">
        <w:rPr>
          <w:rFonts w:cstheme="minorHAnsi"/>
          <w:sz w:val="24"/>
          <w:szCs w:val="24"/>
        </w:rPr>
        <w:t xml:space="preserve"> </w:t>
      </w:r>
      <w:bookmarkStart w:id="85" w:name="ЛотНазвание_28"/>
      <w:bookmarkStart w:id="86" w:name="Лот_28"/>
      <w:bookmarkEnd w:id="85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Название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_29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Название_30"/>
      <w:bookmarkEnd w:id="89"/>
      <w:r w:rsidR="00B663B2">
        <w:rPr>
          <w:rFonts w:cstheme="minorHAnsi"/>
          <w:sz w:val="24"/>
          <w:szCs w:val="24"/>
        </w:rPr>
        <w:t xml:space="preserve"> </w:t>
      </w:r>
      <w:bookmarkStart w:id="90" w:name="Лот_30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Название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_31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Название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_32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Название_33"/>
      <w:bookmarkEnd w:id="95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6" w:name="Лот_33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Название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_34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Название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_35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Название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_36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Название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_37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Название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_38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Название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_39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Название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_40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Название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_41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Название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_42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Название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_43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Название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_44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Название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_45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Название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_46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Название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_47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Название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_48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Название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_49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Название_50"/>
      <w:bookmarkEnd w:id="12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0" w:name="Лот_50"/>
      <w:bookmarkStart w:id="131" w:name="ЛотНазвание_51"/>
      <w:bookmarkEnd w:id="130"/>
      <w:bookmarkEnd w:id="13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2" w:name="Лот_51"/>
      <w:bookmarkEnd w:id="132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3" w:name="ПодтверждениеПодпись"/>
      <w:bookmarkEnd w:id="133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074F1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5D2D4BD-B2D5-4A5D-9BD9-E7F6AAC8AC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70C10-26BB-46CF-A5C2-C0FAB64CEF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887</Words>
  <Characters>5061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2022-04-11T10:03:00Z</dcterms:created>
  <dcterms:modified xsi:type="dcterms:W3CDTF">2022-04-11T10:03:00Z</dcterms:modified>
</cp:coreProperties>
</file>