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7B06">
        <w:rPr>
          <w:b/>
          <w:sz w:val="24"/>
          <w:szCs w:val="24"/>
        </w:rPr>
        <w:t>АО0002906</w:t>
      </w:r>
      <w:r w:rsidRPr="00BE0A9B">
        <w:rPr>
          <w:b/>
          <w:sz w:val="24"/>
          <w:szCs w:val="24"/>
        </w:rPr>
        <w:t>.</w:t>
      </w:r>
    </w:p>
    <w:p w:rsidR="009B22E7" w:rsidRPr="00BE0A9B" w:rsidRDefault="00B87B0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14.03.2022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87B0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87B06">
        <w:rPr>
          <w:b/>
          <w:sz w:val="24"/>
          <w:szCs w:val="24"/>
        </w:rPr>
        <w:t>АО0002906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7B0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87B0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87B06"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7B0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Имущество, является предметом залога АО «МИнБанк», и не обремененного залогом третьих лиц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87B0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87B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7B0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31.01.2022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7B0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10.03.2022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7B0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29.01.2022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7B0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7B0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Астраханской области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№А06-4952/2020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Астраханской области от 17.03.20210 по делу №А06-4952/2020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«Энергосистема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3018317501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1103023000190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подписания итогового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пяти дней с даты получения указанного предложения конкурсного управляющего внесенный задаток ему не возвращается и конкурсный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Шкарупин Александр Вячеславович 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89880019613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7B06" w:rsidRDefault="00B87B0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87B06" w:rsidRDefault="00B87B0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Имущество, являющегося предметом залога: Закрытое распределительное устройство, назначение: нежилое, общей площадью 96,1 кв.м., этажность: 1, кадастровый номер: 30:12:040176:732, расположенное по адресу: г. Астрахань, Трусовский район, ул. Мосина, д. 1а; Котельная, назначение: нежилое, площадь общая 898,8 кв.м, инв.номер: 12:401:002:000009050, литер: 100, этажность: 2, расположенная по адресу: г. Астрахань, ул. Мосина, la; кадастровый (или условный) номер:30:12:040:176:683; Проходная, назначение: нежилое, площадь общая 14,7 кв.м, литер: 101, этажность: 1, расположенная по адресу: г. Астрахань, ул. Мосина, la, кадастровый (или условный) номер: 30:12:040176:685; Склад химических реагентов, назначение: нежилое, общей площадью 15,4 кв.м., этажность: 1, кадастровый номер: 30:12:040176:733, расположенный по адресу: г. Астрахань, Трусовский район, ул. Мосина, д. 1а; Право аренды земельного участка, категория земель: земли населенных пунктов, площадь общая 5 578 кв.м, расположенного по адресу: г. Астрахань, ул. Мосина, la, кадастровый номер: 30:12:04 0176:246; Резервуар подземный под ДТ 120 м куб; Резервуар подземный под ДТ 120 м куб-2; Резервуар подземный под ДТ 120 м куб-3; Резервуар подземный 10 м куб; Котел водогрейный RIM MAX 8000-6; Котел водогрейный RIM MAX 8000-5; Котел водогрейный RIM MAX 8000-4; Котел водогрейный RIM MAX 8000-3;- Котел водогрейный RIM MAX 8000-2; Котел водогрейный RIM MAX 8000; Насосная установка ГРАНФЛОУ 300 мм; Насосная установка ГРАНФЛОУ 400 мм;- Резервуар стальной V-100 м3; Ограда металлическая (Котельная); Кабельные линии 6кВ п/с Лесная (ГРУ); Кабельные линии ТЭЦ п/с Лесная (ГРУ); ЛЭП 6 кВ от ГРУ теплоэлектроцентрали до РУ - 4 насосной станции; Распределит-й газопровод среднего давления диам. 426 мм.,протяженностью 1575 м; - Теплотрасса 6-ого микрорайона, инв. номер: 70; Дымовая труба 3 стволовая Н-28 м; Барабан-фильтр; Барабан-фильтр 1; Барабан-фильтр 2; Барабан-фильтр 3; Вакуумный насос ВВН-12; Водоприемник; Водоразборник; Задвижка d350 мм; Задвижка d600 мм; Задвижка d500 мм; Задвижка d500 мм 1; Задвижка d800 мм; Камера распред. насосной станции; Комплекс узла учета газа на базе SuperFilo-IIE; Кран балка; Кран мостовой; Насос СШ-200-500С; Насосная установка 20 НДС; Насосная установка 32-Д-19; Насосная установка с центроб. насосом 12 НДС; Насосная установка с центроб. насосом 12 НДС; Насосная установка с центробеж. насосом 14 Д-6М; Промышленный водопровод, d 800; Противопожарный водопровод, d400; Резервуар 1000м куб. ; Резервуар 1000куб.м.-1; Трубопровод хозпитьевой воды; Шкаф управления; Компрессор К-25М; Емкость V 350 м. куб; Емкость V-105 м. куб.; Фильтр осветлительный; Пункт распределительный РУСН (ХВО); Оборудование химводоочистки; Оборудование химводоочистки; Трубопровод технический новый; Газогенераторная установка - 1, назначение: нежилое, общей площадью 49 кв.м., кадастровый номер: 30:12:040176:731, расположенная по адресу: г.Астрахань, Трусовский район, ул. Мосина, д. 1а; Газогенераторная установка - 2, назначение: нежилое, общей площадью 49 кв.м., кадастровый номер: 30:12:040176:728, расположенная по адресу: г.Астрахань, Трусовский район, ул. Мосина, д. 1а; Газогенераторная установка - З, назначение: нежилое, общей площадью 49 кв.м., кадастровый номер: 30:12:040176:729, расположенная по адресу: г.Астрахань, Трусовский район, ул. Мосина, д. 1а; Газогенераторная установка - 4, назначение: нежилое, общей площадью 49 кв.м., кадастровый номер: 30:12:040176:730, расположенная по адресу: г. Астрахань, Трусовский район, ул. Мосина, д. 1а. Имущество, свободное от залога: Административное здание ТЭЦ заводоуправления, назначение нежилое, площадь общая 1358,80 кв.м, этажность 4, адрес: г. Астрахань, ул. Мосина, la, литер строения 51, кадастровый номер 30:12:040176:273. Вид права: общая долевая собственность: ½; Автодорога, площадь общая 5187 кв.м., кадастровый номер 30:12:040176:513, Литер: LXII, адрес: г. Астрахань, ул. Мосина, la; Бетонная площадка, назначение нежилое, площадь общая 3151,30 кв.м., Литер: LX, адрес: г. Астрахань, ул. Мосина, la, кадастровый номер 30:12:040176:510; Гараж на 16 грузовых мест, назначение нежилое, площадь общая 685,00 кв.м., литер 36, этажность 1, адрес: г. Астрахань, ул. Мосина, la , кадастровый номер 30:12:040176:584; Здание ГРП, назначение нежилое, площадь общая 11,7 кв.м., Литер:30, этажность 1, кадастровый номер 30:12:040176:294; Здание ТЭЦ, назначение нежилое, площадь общая 3731,6 кв.м., Литер:12, этажность 3, кадастровый номер 30:12:040176:604; Здание химводоочистки, назначение нежилое, площадь общая 1658,6 к.м. Литер:14, этажность 3, адрес: г. Астрахань, Трусовский район, ул. Мосина, la, кадастровый номер 30:12:040176:580; Склад транспортного хозяйства, назначение нежилое, площадь общая 593,30 кв.м., Литер: 38, этажность:1, адрес: г. Астрахань, Трусовский район, ул. Мосина, la , кадастровый номер 30:12:040176:560; Земельный участок, категория земель: земли населенных пунктов – для эксплуатации производственной базы, площадь: 23902,00 кв.м., адрес: г. Астрахань, Трусовский район, ул. Мосина, la, кадастровый номер:30:12:040176:250. Вид права: общая долевая собственность: 9616/23902; Земельный участок, категория земель: земли населенных пунктов – для эксплуатации производственной базы, площадь: 1573 кв.м., адрес: г. Астрахань, Трусовский район, ул. Мосина, la, кадастровый номер:30:12:040176:0113; Земельный участок, категория земель: земли населенных пунктов – для эксплуатации производственной базы, площадь: 518 кв.м., адрес: г. Астрахань, Трусовский район, ул. Мосина, la, кадастровый номер:30:12:040176:0118; Земельный участок, категория земель: земли населенных пунктов – для эксплуатации производственной базы, площадь: 78 кв.м., адрес: г. Астрахань, Трусовский район, ул. Мосина, la, кадастровый номер:30:12:040176:0110; Земельный участок, категория земель: земли населенных пунктов – для эксплуатации производственной базы, площадь: 8227кв.м., адрес: г. Астрахань, Трусовский район, ул. Мосина, la, кадастровый номер:30:12:040176:0127;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Насосная станция 1,2 подъема, назначение нежилое, площадь общая 822,6 кв.м., литер:88, этажность 1, адрес: г. Астрахань, Трусовский район, ул. Мосина, la, кадастровый номер:30:12:040176:2308; Насосная установка 32-Д-19; Котел VITOMAX200HSM7SA-115; Котел VITOMAX200H№M74А-004; Агрегат Х 80-65-160 К-С-У2 эл.дв 15кВт/3000о/мин ОПИ в комплексе с КОФ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 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является предметом залога АО «МИнБанк», и не обремененного залогом третьих лиц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145600000,00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7280000,00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начальной цены лота, должен поступить не позднее даты составления протокола об определении участников торгов на спец.банковский счет№ 40702810511000008330 в Волгоградском отделении №8621 ПАО Сбербанк, БИК банка 041806647, кор.сч. 30101810100000000647, Получатель: ООО «Энергосистема» (ИНН 3018317501).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B87B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7B06" w:rsidRDefault="00B87B06" w:rsidP="00B87B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счет№ 40702810511000008330 в Волгоградском отделении №8621 ПАО Сбербанк, БИК банка 041806647, кор.сч. 30101810100000000647, Получатель: ООО «Энергосистема» (ИНН 3018317501)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B87B06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87B06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DD7985-48C2-466D-873B-4E25D19D6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6C751-A003-45E1-A360-275BF4D9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1793</Words>
  <Characters>10222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2022-03-14T13:46:00Z</dcterms:created>
  <dcterms:modified xsi:type="dcterms:W3CDTF">2022-03-14T13:46:00Z</dcterms:modified>
</cp:coreProperties>
</file>