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5A22">
        <w:rPr>
          <w:b/>
          <w:sz w:val="24"/>
          <w:szCs w:val="24"/>
        </w:rPr>
        <w:t>2904</w:t>
      </w:r>
      <w:r w:rsidR="00206311">
        <w:rPr>
          <w:b/>
          <w:sz w:val="24"/>
          <w:szCs w:val="24"/>
        </w:rPr>
        <w:t>.</w:t>
      </w:r>
    </w:p>
    <w:p w:rsidR="00B7364F" w:rsidRPr="00140FBA" w:rsidRDefault="00BA5A2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04.03.2022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«Трэйд-мастер»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5A22" w:rsidRDefault="00BA5A2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A5A22" w:rsidRDefault="00BA5A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"ЗАВОД МЕТАЛЛОИЗДЕЛИЙ "БАЛМЕТ"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здание, кад. №64:41:000000:465, общ. пл. 2993,40 м2; сооружение, кад. №64:40:000000:15381, общ. пл. 3845 м2; нежилое здание, кад. №64:40:030101:444, общ. пл. 8976,90 м2; право аренды на земельный участок, кад. №64:40:030101:154, общ. пл. 40755 м2; право аренды на земельный участок, кад. №64:40:030101:158, общ. пл. 469 м2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здание, кад. №64:41:000000:465, общ. пл. 2993,40 м2; сооружение, кад. №64:40:000000:15381, общ. пл. 3845 м2; нежилое здание, кад. №64:40:030101:444, общ. пл. 8976,90 м2; право аренды на земельный участок, кад. №64:40:030101:154, общ. пл. 40755 м2; право аренды на земельный участок, кад. №64:40:030101:158, общ. пл. 469 м2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25.01.2022 15:00:00</w:t>
            </w:r>
          </w:p>
        </w:tc>
      </w:tr>
      <w:tr w:rsidR="00BA5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5A22" w:rsidRDefault="00BA5A22" w:rsidP="00BA5A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03.03.2022 15:00:00</w:t>
            </w:r>
          </w:p>
        </w:tc>
      </w:tr>
    </w:tbl>
    <w:p w:rsidR="00BA5A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A5A22" w:rsidRDefault="00BA5A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A5A22" w:rsidRDefault="00BA5A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A5A22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859E40-6AD3-4FC8-B883-A93C8277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8479-0BEA-4B4E-BEC7-77AAAEABF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2022-03-04T18:47:00Z</dcterms:created>
  <dcterms:modified xsi:type="dcterms:W3CDTF">2022-03-04T18:47:00Z</dcterms:modified>
</cp:coreProperties>
</file>