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6A3C">
        <w:rPr>
          <w:b/>
          <w:sz w:val="24"/>
          <w:szCs w:val="24"/>
        </w:rPr>
        <w:t>АО0002893</w:t>
      </w:r>
      <w:r w:rsidRPr="00BE0A9B">
        <w:rPr>
          <w:b/>
          <w:sz w:val="24"/>
          <w:szCs w:val="24"/>
        </w:rPr>
        <w:t>.</w:t>
      </w:r>
    </w:p>
    <w:p w:rsidR="009B22E7" w:rsidRPr="00BE0A9B" w:rsidRDefault="00396A3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96A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96A3C">
        <w:rPr>
          <w:b/>
          <w:sz w:val="24"/>
          <w:szCs w:val="24"/>
        </w:rPr>
        <w:t>АО0002893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6A3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96A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96A3C">
              <w:rPr>
                <w:sz w:val="24"/>
                <w:szCs w:val="24"/>
              </w:rPr>
              <w:t>Степченков Алексей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6A3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Степченкова Алексея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96A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96A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A3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15.12.2021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A3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6A3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6A3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6A3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А57-33040/2020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ПАО "Квант Мобайл Банк" о порядке, сроках и условиях продажи имущества, являющегося предметом залога от 08.10.2021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Степченков Алексей Александрович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645209929740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 (двух) рабочих дней с даты подписания протокола о результатах проведения торгов организатор торгов направляет победителю торгов копию этого протокола. В течение пяти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+79271423712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6A3C" w:rsidRDefault="00396A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96A3C" w:rsidRDefault="00396A3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Lada Granta 2013 года выпуска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должен составлять не менее чем двадцать пять рабочих дней со дня опубликования и размещения сообщения о проведении торгов. Заявка и прилагаемые к ней документы, должны соответствовать требованиям, установленным статьями 110 и 139 Закона о несостоятельности (банкротстве) и должны быть подписаны квалифицированной электронной подписью заявителя. В течение тридцати минут с момента представления заявки на участие в открытых торгах такая заявка с помощью программно-аппаратных средств сайта автоматически регистрируется в журнале заявок на участие в торгах, заявителю направляется электронное сообщение с подтверждением регистрации с указанием порядкового номера заявки, даты и точного времени ее представления.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Lada Granta 2013 года выпуска VIN: XTA219010D0205472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132300,00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6615,00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Степченков Алексей Александрович Счет получателя средств №: 40817810756000078593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Степченкова А.А.</w:t>
            </w:r>
          </w:p>
        </w:tc>
      </w:tr>
    </w:tbl>
    <w:p w:rsidR="00396A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96A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6A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Соболев Максим Вячеславович (ИНН-752404977815)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 ул. Акад.Антонова 24В кв 97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138915,00 руб.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347320, Ростовская область, г.Цимлянск, ул. Белинского, д. 76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205065,00 руб.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Тудаков Александр Дмитриевич (ИНН-645432147940)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410050, г. Саратов, ул. Ковалевская, дом 33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152145,00 руб.</w:t>
            </w:r>
          </w:p>
        </w:tc>
      </w:tr>
      <w:tr w:rsidR="00396A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Дубиков Илья Сергеевич (ИНН-615019760014)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Новочеркасск, пер. Зелёный, 22</w:t>
            </w:r>
          </w:p>
        </w:tc>
        <w:tc>
          <w:tcPr>
            <w:tcW w:w="2393" w:type="dxa"/>
          </w:tcPr>
          <w:p w:rsidR="00396A3C" w:rsidRDefault="00396A3C" w:rsidP="00396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198450,00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396A3C">
        <w:rPr>
          <w:sz w:val="24"/>
          <w:szCs w:val="24"/>
        </w:rPr>
        <w:t>Победителем открытого аукциона по продаже имущества должника Степченков Алексей Александрович лота № 1 является Рыбников Игорь Владимирович (ИНН-610702827901).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6A3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6DED9-25A6-46CF-879C-C8840DB09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2022-02-01T08:23:00Z</dcterms:created>
  <dcterms:modified xsi:type="dcterms:W3CDTF">2022-02-01T08:23:00Z</dcterms:modified>
</cp:coreProperties>
</file>