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F3758A">
        <w:rPr>
          <w:b/>
          <w:sz w:val="24"/>
          <w:szCs w:val="24"/>
        </w:rPr>
        <w:t>2897</w:t>
      </w:r>
      <w:r w:rsidR="00424B57">
        <w:rPr>
          <w:b/>
          <w:sz w:val="24"/>
          <w:szCs w:val="24"/>
        </w:rPr>
        <w:t>.</w:t>
      </w:r>
    </w:p>
    <w:p w:rsidR="00320475" w:rsidRPr="00320475" w:rsidRDefault="00F3758A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20.01.2022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F3758A">
        <w:rPr>
          <w:sz w:val="24"/>
          <w:szCs w:val="24"/>
        </w:rPr>
        <w:t>Смирнов Олег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F3758A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F3758A">
        <w:rPr>
          <w:sz w:val="24"/>
          <w:szCs w:val="24"/>
        </w:rPr>
        <w:t>АО0002897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F3758A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F3758A">
        <w:rPr>
          <w:sz w:val="24"/>
          <w:szCs w:val="24"/>
        </w:rPr>
        <w:t>Государственное предприятие Научно – исследовательский институт по экономике и управлению в автомобильной промышленности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F3758A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F3758A">
        <w:rPr>
          <w:sz w:val="24"/>
          <w:szCs w:val="24"/>
        </w:rPr>
        <w:t>АО0002897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6"/>
        <w:gridCol w:w="782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F3758A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F3758A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F3758A">
              <w:rPr>
                <w:sz w:val="24"/>
                <w:szCs w:val="24"/>
              </w:rPr>
              <w:t>Государственное предприятие Научно – исследовательский институт по экономике и управлению в автомобильной промышленности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F3758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С информацией по имуществу можно ознакомиться и подать заявки на электронной площадке с 09.00 час. «17» января 2022 г. до 18.00 час. «18» февраля 2022 г. включительно.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F3758A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F3758A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F3758A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17.01.2022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F3758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18.02.2022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F3758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15.01.2022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F3758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15.01.2022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F3758A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17.01.2022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 Владимирович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526212584179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 Владимирович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г. Москвы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А40-109053/16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29.05.2020 г.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 Научно – исследовательский институт по экономике и управлению в автомобильной промышленности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НИИЭУ АВТОПРОМ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7719025416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1027739315031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 течении 5 дней со дня получения предложения  о заключении договора с приложением договора купли-продажи обязан подписать договор купли-продажи.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 Владимирович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8-920-044-6607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oleg.smirnov-garantiya@mail.ru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F3758A" w:rsidRDefault="00F3758A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Здание, назначение: нежилое, общая площадь 4 799 кв.м., кадастровый номер: 77:03:0005012:7769, адрес: г.Москва, ул.Верхняя Первомайская, д.47, система видеонаблюдения (СВ), кондиционер (сплит-система, оконный моноблок) LG модель LS-L1260 HL,  узел учета тепловой энергии (УУТЭ), автоматическая установка пожарной сигнализации, автоматическая  установка пожарной сигнализации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ФЗ «О несостоятельности (банкротстве)», содержать обязательство участника открытых торгов соблюдать требования, указанные в сообщении о проведении открытых торгов. К заявке должны быть приложены следующие документы: -выписка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 -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-копия решения об одобрении или о совершении крупной сделки, если приобретение имущества (предприятия) или внесение денежных средств в качестве задатка являются для участника крупной сделкой; -сведения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СРО арбитражных управляющих, членом или руководителем которой является арбитражный управляющий.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Здание, назначение: нежилое, общая площадь 4 799 кв.м., кадастровый номер: 77:03:0005012:7769, адрес: г.Москва, ул.Верхняя Первомайская, д.47, система видеонаблюдения (СВ), кондиционер (сплит-система, оконный моноблок) LG модель LS-L1260 HL,  узел учета тепловой энергии (УУТЭ), автоматическая установка пожарной сигнализации, автоматическая  установка пожарной сигнализации 1. Начальная цена 271 621 835 руб.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271621835,00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13581091,75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перечисляется на основании Договора задатка по следующим реквизитам: р/с 40502810042000000032  в Волго-Вятском банке ПАО «Сбербанк  г. Нижний Новгород, к /счет 30101810900000000603, БИК 042202603, получатель ГП НИИЭУ АВТОПРОМ (ИНН 7719025416)   в размере 20% от начальной цены в срок не позднее даты окончания приема заявок.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40502810042000000032  в Волго-Вятском банке ПАО «Сбербанк  г. Нижний Новгород, к /счет 30101810900000000603, БИК 042202603, получатель ГП НИИЭУ АВТОПРОМ (ИНН 7719025416)</w:t>
            </w:r>
          </w:p>
        </w:tc>
      </w:tr>
    </w:tbl>
    <w:p w:rsidR="00F3758A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 w:rsidR="00F3758A">
        <w:rPr>
          <w:rFonts w:cstheme="minorHAnsi"/>
          <w:sz w:val="24"/>
          <w:szCs w:val="24"/>
        </w:rPr>
        <w:t>Лот 2.</w:t>
      </w:r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Аппарат факсимильный Panasonic KX-FLM653RU, кондиционер (сплит-система, оконный моноблок) LG модель LS-L1260 HL, проволокошвейная машина, мод.305-G, ксерокс Canon PC-D340, рабочее место 7 (директора): (стол письменный, стол компьютерный, 10 стульев), шкаф со стеклом, шкаф для одежды, шкаф с полками.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ФЗ «О несостоятельности (банкротстве)», содержать обязательство участника открытых торгов соблюдать требования, указанные в сообщении о проведении открытых торгов. К заявке должны быть приложены следующие документы: -выписка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 -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-копия решения об одобрении или о совершении крупной сделки, если приобретение имущества (предприятия) или внесение денежных средств в качестве задатка являются для участника крупной сделкой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Аппарат факсимильный Panasonic KX-FLM653RU, кондиционер (сплит-система, оконный моноблок) LG модель LS-L1260 HL, проволокошвейная машина, мод.305-G, ксерокс Canon PC-D340, рабочее место 7 (директора): (стол письменный, стол компьютерный, 10 стульев), шкаф со стеклом, шкаф для одежды, шкаф с полками.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123969,00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6198,45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перечисляется на основании Договора задатка по следующим реквизитам: р/с 40502810042000000032  в Волго-Вятском банке ПАО «Сбербанк  г. Нижний Новгород, к /счет 30101810900000000603, БИК 042202603, получатель ГП НИИЭУ АВТОПРОМ (ИНН 7719025416)   в размере 20% от начальной цены в срок не позднее даты окончания приема заявок.</w:t>
            </w:r>
          </w:p>
        </w:tc>
      </w:tr>
      <w:tr w:rsidR="00F3758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3758A" w:rsidRDefault="00F3758A" w:rsidP="00F3758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40502810042000000032  в Волго-Вятском банке ПАО «Сбербанк  г. Нижний Новгород, к /счет 30101810900000000603, БИК 042202603, получатель ГП НИИЭУ АВТОПРОМ (ИНН 7719025416)</w:t>
            </w:r>
          </w:p>
        </w:tc>
      </w:tr>
    </w:tbl>
    <w:p w:rsidR="008D4BB1" w:rsidRPr="002F2424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3758A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4DAB-6070-4281-B2CD-0D4F2D6E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2022-01-20T10:10:00Z</dcterms:created>
  <dcterms:modified xsi:type="dcterms:W3CDTF">2022-01-20T10:10:00Z</dcterms:modified>
</cp:coreProperties>
</file>