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156A">
        <w:rPr>
          <w:b/>
          <w:sz w:val="24"/>
          <w:szCs w:val="24"/>
        </w:rPr>
        <w:t>АО0002877</w:t>
      </w:r>
      <w:r w:rsidRPr="00BE0A9B">
        <w:rPr>
          <w:b/>
          <w:sz w:val="24"/>
          <w:szCs w:val="24"/>
        </w:rPr>
        <w:t>.</w:t>
      </w:r>
    </w:p>
    <w:p w:rsidR="009B22E7" w:rsidRPr="00BE0A9B" w:rsidRDefault="000C156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C15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C156A">
        <w:rPr>
          <w:b/>
          <w:sz w:val="24"/>
          <w:szCs w:val="24"/>
        </w:rPr>
        <w:t>АО0002877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156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C15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C156A">
              <w:rPr>
                <w:sz w:val="24"/>
                <w:szCs w:val="24"/>
              </w:rPr>
              <w:t>Мирошниченко Виктория Геннадиевна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156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Автомобиль, маркаLexus GX 460, идентификационный номер № (VIN):JTJJM7FX005084309, год изготовления: 2014, государственный номер А010ТР93. Имущество находится в залоге уБанк ВТБ (ПАО) на основании заключенного договора залога № 621/0055-0011830-з01 от 28.07.2014. Имущество принадлежит должнику на праве общедолевой собственности (Решение Октябрьского районного суда г. Новороссийска Краснодарского края от 27.08.2020 по делу № 2-2259/2020). Имеет эксплуатационные повреждения.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C15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C15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156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156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156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18:32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156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18:32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156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18:32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Краснодарского края от 14.09.2018 г. по делу № А32-28925/2018 56/95-Б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торгов конкурсный управляющий заключает с победителем договор купли-продажи имущества. Оплата за проданное имущество производится только денежными средствами путем перечисления на вышеуказанный счет не позднее тридцати дней с момента подписания договора сторонами.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156A" w:rsidRDefault="000C15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C156A" w:rsidRDefault="000C156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 Lexus GX 460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 Lexus GX 460, идентификационный номер № (VIN):JTJJM7FX005084309, год изготовления: 2014, государственный номер А010ТР93. Имущество находится в залоге у Банка ВТБ (ПАО) на основании заключенного договора залога № 621/0055-0011830-з01 от 28.07.2014. Имущество принадлежит должнику на праве общедолевой собственности (Решение Октябрьского районного суда г. Новороссийска Краснодарского края от 27.08.2020 по делу № 2-2259/2020). Имеет эксплуатационные повреждения.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2295000,00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114750,00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НЦ лота.Задаток должен поступить на расчетный счет должника не позднее даты определения участников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C1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156A" w:rsidRDefault="000C156A" w:rsidP="000C1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40817810730003299963 в ПАО "Сбербанк", дополнительный офис № 8619/141г. Краснодар, кор./счет банка – 30101810100000000602; БИК – 040349602.</w:t>
            </w:r>
          </w:p>
        </w:tc>
      </w:tr>
    </w:tbl>
    <w:p w:rsidR="000C15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0C156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Гаврилов Максим Владимирович (ИНН-616605498096).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156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A78A2-9136-418F-BD72-EA285FB7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2021-11-23T10:46:00Z</dcterms:created>
  <dcterms:modified xsi:type="dcterms:W3CDTF">2021-11-23T10:46:00Z</dcterms:modified>
</cp:coreProperties>
</file>