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5F20">
        <w:rPr>
          <w:b/>
          <w:sz w:val="24"/>
          <w:szCs w:val="24"/>
        </w:rPr>
        <w:t>2869</w:t>
      </w:r>
      <w:r w:rsidR="00424B57">
        <w:rPr>
          <w:b/>
          <w:sz w:val="24"/>
          <w:szCs w:val="24"/>
        </w:rPr>
        <w:t>.</w:t>
      </w:r>
    </w:p>
    <w:p w:rsidR="00320475" w:rsidRPr="00320475" w:rsidRDefault="002F5F2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01.11.2021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F5F20">
        <w:rPr>
          <w:sz w:val="24"/>
          <w:szCs w:val="24"/>
        </w:rPr>
        <w:t>Шеврина Марина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F5F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F5F20">
        <w:rPr>
          <w:sz w:val="24"/>
          <w:szCs w:val="24"/>
        </w:rPr>
        <w:t>АО0002869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F5F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F5F20">
        <w:rPr>
          <w:sz w:val="24"/>
          <w:szCs w:val="24"/>
        </w:rPr>
        <w:t>Габов Евгений Ильич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F5F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F5F20">
        <w:rPr>
          <w:sz w:val="24"/>
          <w:szCs w:val="24"/>
        </w:rPr>
        <w:t>АО0002869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5F2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F5F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F5F20">
              <w:rPr>
                <w:sz w:val="24"/>
                <w:szCs w:val="24"/>
              </w:rPr>
              <w:t>Габов Евгений Ильич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5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Движимое имущество в количестве 119 ед. согласно Приложению № 1, расположенное по адресу г. Москва, ул. Нежинская, д. 1, корп. 3, кв. 63.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F5F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F5F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5F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5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5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5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5F2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Арбитражный суд Пермского края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5F20" w:rsidRDefault="002F5F2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63. Начальная продажная цена лота №1 – 1 965 449,10 рублей (без НДС).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1965449,10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98272,455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 на счет должника №40817810304720026167 Банк получателя: АО «Альфа-Банк», г. Москва БИК 044525593 к/ч30101810200000000593, получатель Габов Е.И. (ИНН 590406046007)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2F5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5F20" w:rsidRDefault="002F5F20" w:rsidP="002F5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2F5F20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077C4-ADD3-4EDA-8C3E-D706A705C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2021-11-01T08:42:00Z</dcterms:created>
  <dcterms:modified xsi:type="dcterms:W3CDTF">2021-11-01T08:42:00Z</dcterms:modified>
</cp:coreProperties>
</file>