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D505F">
        <w:rPr>
          <w:b/>
          <w:sz w:val="24"/>
          <w:szCs w:val="24"/>
        </w:rPr>
        <w:t>АО0002868</w:t>
      </w:r>
      <w:r w:rsidRPr="00BE0A9B">
        <w:rPr>
          <w:b/>
          <w:sz w:val="24"/>
          <w:szCs w:val="24"/>
        </w:rPr>
        <w:t>.</w:t>
      </w:r>
    </w:p>
    <w:p w:rsidR="009B22E7" w:rsidRPr="00BE0A9B" w:rsidRDefault="00FD505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19.10.2021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D505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D505F">
        <w:rPr>
          <w:b/>
          <w:sz w:val="24"/>
          <w:szCs w:val="24"/>
        </w:rPr>
        <w:t>АО0002868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D505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D505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D505F">
              <w:rPr>
                <w:sz w:val="24"/>
                <w:szCs w:val="24"/>
              </w:rPr>
              <w:t>Селина Екатерина Юрьевна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D505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Автомобиль марки Toyota модель Auris, 2013 года выпуска, VIN: SB1ME4JE50E010177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D505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D50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D505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10.09.2021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D505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D505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D505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D505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09.09.2021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17:00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А12-15164/2020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14.08.2020 по делу №А12-15164/2020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Селина Екатерина Юрьевна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344400748747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купли-продажи, который заключает финансовый управляющий с победителем торгов. Право собственности на имущество переходит к покупателю после поступления полной оплаты. В случае если покупатель уклоняется от оплаты имущества, организатор торгов считает заключенный договор купли-продажи расторгнутым, и реализует имущество покупателю, заявка которого поступила позднее, но в пределах действия публичного предложения по цене сложившейся на дату подачи заявки.. Передача имущества финансовым управляющим и принятие его покупателем осуществляется по передаточному акту, подписываемому сторонами и оформляемому в соответствии с законодательством Российской Федерации.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+7(927)-098-79-10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fin.upr77@gmail.com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D505F" w:rsidRDefault="00FD50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FD505F" w:rsidRDefault="00FD505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Toyota модель Auris, 2013 года выпуска, VIN: SB1ME4JE50E010177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физические и юридические лица, зарегистрированные на электронной площадке, на которой проводятся настоящие торги, и своевременно подавшие заявку и представившие надлежащим образом оформленные документы. Заявка на участие в торгах оформляется произвольно в письменной форме на русском языке и должна содержать указанные в сообщении о проведении торгов сведения: - наименование, организационно-правовую форму. место нахождения, почтовый адрес (для юридического лица) заявителя: - фамилию, имя, отчество, паспортные данные сведения о месте жительства для физического лица) заявителя; - обязательство участника открытых торгов соблюдать требования, указанные в сообщении о проведении открытых торгов: - номер контактного телефона, адрес электронной почты.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Toyota модель Auris, 2013 года выпуска, VIN: SB1ME4JE50E010177, начальная цена 840 000 руб. 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756000,00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37800,00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Претендент, вносит задаток </w:t>
            </w:r>
          </w:p>
        </w:tc>
      </w:tr>
      <w:tr w:rsidR="00FD50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D505F" w:rsidRDefault="00FD505F" w:rsidP="00FD50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Селина Екатерина Юрьевна Банк: Саратовский региональный филиал АО "Россельхозбанк" Операционный офис №3349/52/2 к/с:30101810500000000843 БИК: 046311843 ИНН: 7725114488 р/с 40817810852270006358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D505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D505F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6501F-EF9E-4B74-8386-ECEF9B435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2021-10-19T09:01:00Z</dcterms:created>
  <dcterms:modified xsi:type="dcterms:W3CDTF">2021-10-19T09:01:00Z</dcterms:modified>
</cp:coreProperties>
</file>