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0A4B">
        <w:rPr>
          <w:b/>
          <w:sz w:val="24"/>
          <w:szCs w:val="24"/>
        </w:rPr>
        <w:t>2865</w:t>
      </w:r>
      <w:r w:rsidR="00424B57">
        <w:rPr>
          <w:b/>
          <w:sz w:val="24"/>
          <w:szCs w:val="24"/>
        </w:rPr>
        <w:t>.</w:t>
      </w:r>
    </w:p>
    <w:p w:rsidR="00320475" w:rsidRPr="00320475" w:rsidRDefault="00A80A4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01.09.2021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80A4B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80A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80A4B">
        <w:rPr>
          <w:sz w:val="24"/>
          <w:szCs w:val="24"/>
        </w:rPr>
        <w:t>АО0002865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80A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80A4B">
        <w:rPr>
          <w:sz w:val="24"/>
          <w:szCs w:val="24"/>
        </w:rPr>
        <w:t>Певчикова Ольга Зиновьевна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80A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80A4B">
        <w:rPr>
          <w:sz w:val="24"/>
          <w:szCs w:val="24"/>
        </w:rPr>
        <w:t>АО0002865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0A4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80A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80A4B">
              <w:rPr>
                <w:sz w:val="24"/>
                <w:szCs w:val="24"/>
              </w:rPr>
              <w:t>Певчикова Ольга Зиновьевна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0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Певчиковой Ольги Зиновьевны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80A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80A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0A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0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0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30.08.2021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0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30.08.2021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0A4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30.08.2021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А57-33850/2020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15.07.2021 г. по делу № А57-33850/2020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644002654304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0A4B" w:rsidRDefault="00A80A4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15570,00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1557,00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A80A4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A80A4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площадью 2130000 кв.м., категория земель: для сельскохозяйственного производства, кадастровый (условный) номер 64:06:060401:301, общая долевая собственность, доля в праве 31/710.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площадью 2130000 кв.м., категория земель: для сельскохозяйственного производства, кадастровый (условный) номер 64:06:060401:301, общая долевая собственность, доля в праве 31/710.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16740,00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1674,00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80A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0A4B" w:rsidRDefault="00A80A4B" w:rsidP="00A80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0A4B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285FD-8F62-4F26-8D5D-D01FFD31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2259</Words>
  <Characters>12881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2021-09-01T04:57:00Z</dcterms:created>
  <dcterms:modified xsi:type="dcterms:W3CDTF">2021-09-01T04:57:00Z</dcterms:modified>
</cp:coreProperties>
</file>