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E3549">
        <w:rPr>
          <w:b/>
          <w:sz w:val="24"/>
          <w:szCs w:val="24"/>
        </w:rPr>
        <w:t>АО0002838</w:t>
      </w:r>
      <w:r w:rsidRPr="00BE0A9B">
        <w:rPr>
          <w:b/>
          <w:sz w:val="24"/>
          <w:szCs w:val="24"/>
        </w:rPr>
        <w:t>.</w:t>
      </w:r>
    </w:p>
    <w:p w:rsidR="009B22E7" w:rsidRPr="00BE0A9B" w:rsidRDefault="00DE3549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28.07.2021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DE354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DE3549">
        <w:rPr>
          <w:b/>
          <w:sz w:val="24"/>
          <w:szCs w:val="24"/>
        </w:rPr>
        <w:t>АО0002838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E3549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DE354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DE3549">
              <w:rPr>
                <w:sz w:val="24"/>
                <w:szCs w:val="24"/>
              </w:rPr>
              <w:t>Султанова Наталья Петровна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E3549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Должник Султанова Наталья Петровна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DE354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DE354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E3549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23.06.2021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E3549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27.07.2021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E3549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22.06.2021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10:53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E3549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22.06.2021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10:53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E3549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22.06.2021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10:53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35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549" w:rsidRDefault="00DE3549" w:rsidP="00DE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E3549" w:rsidRDefault="00DE3549" w:rsidP="00DE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Лях  Виктор Игоревич</w:t>
            </w:r>
          </w:p>
        </w:tc>
      </w:tr>
      <w:tr w:rsidR="00DE35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549" w:rsidRDefault="00DE3549" w:rsidP="00DE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E3549" w:rsidRDefault="00DE3549" w:rsidP="00DE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616509099250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35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549" w:rsidRDefault="00DE3549" w:rsidP="00DE354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DE3549" w:rsidRDefault="00DE3549" w:rsidP="00DE354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DE35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549" w:rsidRDefault="00DE3549" w:rsidP="00DE354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DE3549" w:rsidRDefault="00DE3549" w:rsidP="00DE354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DE35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549" w:rsidRDefault="00DE3549" w:rsidP="00DE354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DE3549" w:rsidRDefault="00DE3549" w:rsidP="00DE354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DE35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549" w:rsidRDefault="00DE3549" w:rsidP="00DE354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DE3549" w:rsidRDefault="00DE3549" w:rsidP="00DE354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35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549" w:rsidRDefault="00DE3549" w:rsidP="00DE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E3549" w:rsidRDefault="00DE3549" w:rsidP="00DE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Ростовской области</w:t>
            </w:r>
          </w:p>
        </w:tc>
      </w:tr>
      <w:tr w:rsidR="00DE35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549" w:rsidRDefault="00DE3549" w:rsidP="00DE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E3549" w:rsidRDefault="00DE3549" w:rsidP="00DE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А53-20628/2020</w:t>
            </w:r>
          </w:p>
        </w:tc>
      </w:tr>
      <w:tr w:rsidR="00DE35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549" w:rsidRDefault="00DE3549" w:rsidP="00DE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E3549" w:rsidRDefault="00DE3549" w:rsidP="00DE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сроках и условия реализации предмета залога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35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549" w:rsidRDefault="00DE3549" w:rsidP="00DE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E3549" w:rsidRDefault="00DE3549" w:rsidP="00DE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E35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549" w:rsidRDefault="00DE3549" w:rsidP="00DE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E3549" w:rsidRDefault="00DE3549" w:rsidP="00DE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Султанова Наталья Петровна</w:t>
            </w:r>
          </w:p>
        </w:tc>
      </w:tr>
      <w:tr w:rsidR="00DE35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549" w:rsidRDefault="00DE3549" w:rsidP="00DE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E3549" w:rsidRDefault="00DE3549" w:rsidP="00DE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612801194153</w:t>
            </w:r>
          </w:p>
        </w:tc>
      </w:tr>
      <w:tr w:rsidR="00DE35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549" w:rsidRDefault="00DE3549" w:rsidP="00DE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E3549" w:rsidRDefault="00DE3549" w:rsidP="00DE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с победителем торгов заключается не позднее 5 рабочих дней с даты подписания протокола и получения победителем торгов предложения заключить договор купли-продажи.Срок оплаты за приобретенное имущество не должен превышать 30 дней со дня заключения договора купли-продажи.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35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549" w:rsidRDefault="00DE3549" w:rsidP="00DE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E3549" w:rsidRDefault="00DE3549" w:rsidP="00DE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Лях Виктор Игоревич</w:t>
            </w:r>
          </w:p>
        </w:tc>
      </w:tr>
      <w:tr w:rsidR="00DE35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549" w:rsidRDefault="00DE3549" w:rsidP="00DE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E3549" w:rsidRDefault="00DE3549" w:rsidP="00DE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89612780705</w:t>
            </w:r>
          </w:p>
        </w:tc>
      </w:tr>
      <w:tr w:rsidR="00DE35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549" w:rsidRDefault="00DE3549" w:rsidP="00DE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E3549" w:rsidRDefault="00DE3549" w:rsidP="00DE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levur1988@mail.ru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E3549" w:rsidRDefault="00DE354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DE3549" w:rsidRDefault="00DE3549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35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549" w:rsidRDefault="00DE3549" w:rsidP="00DE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E3549" w:rsidRDefault="00DE3549" w:rsidP="00DE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KIA RIO 2019 года выпуска</w:t>
            </w:r>
          </w:p>
        </w:tc>
      </w:tr>
      <w:tr w:rsidR="00DE35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549" w:rsidRDefault="00DE3549" w:rsidP="00DE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E3549" w:rsidRDefault="00DE3549" w:rsidP="00DE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в торгах оформляются в соответствии со ст.110, ст.139 №127- ФЗ"О несостоятельности (банкротстве)", требованиями Приказа Мнинэкономразвития РФ от 23.07.2015 №495, регламентом электронной площадки «Евразийская торговая площадка». К участию в торгах допускаются заявители, зарегистрировавшиеся на сайте ЭТП, представившие заявки на участие в торгах электронном виде и прилагаемые к ним документы, подписанные ЭЦП (действительную на день представления заявки). К заявке на участие в торгах, прилагаются следующие документы: 1.выписку (для юр.лиц ЕГРЮЛ), (для ИП ЕГРИП) или нотариальную копию такой выписки; 2.копии документов, удостоверяющих личность (для физ. лица), надлежаще заверенный перевод на русский язык документов о гос. регистрации юр. лица или гос. регистрации физ. лица в качестве ИП в соответствии с законодательством соответствующего государства (для иностранного лица), 3.копию решения об одобрении или о совершении крупной сделки, при необходимости установленной законодательством РФ и (или) у</w:t>
            </w:r>
          </w:p>
        </w:tc>
      </w:tr>
      <w:tr w:rsidR="00DE35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549" w:rsidRDefault="00DE3549" w:rsidP="00DE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E3549" w:rsidRDefault="00DE3549" w:rsidP="00DE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KIA RIO 2019 года выпуска, VIN:Z94C241BBLR148776, цвет серый, технически не исправна</w:t>
            </w:r>
          </w:p>
        </w:tc>
      </w:tr>
      <w:tr w:rsidR="00DE35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549" w:rsidRDefault="00DE3549" w:rsidP="00DE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E3549" w:rsidRDefault="00DE3549" w:rsidP="00DE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585000,00</w:t>
            </w:r>
          </w:p>
        </w:tc>
      </w:tr>
      <w:tr w:rsidR="00DE35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549" w:rsidRDefault="00DE3549" w:rsidP="00DE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E3549" w:rsidRDefault="00DE3549" w:rsidP="00DE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E35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549" w:rsidRDefault="00DE3549" w:rsidP="00DE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E3549" w:rsidRDefault="00DE3549" w:rsidP="00DE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29250,00</w:t>
            </w:r>
          </w:p>
        </w:tc>
      </w:tr>
      <w:tr w:rsidR="00DE35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549" w:rsidRDefault="00DE3549" w:rsidP="00DE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E3549" w:rsidRDefault="00DE3549" w:rsidP="00DE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E35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549" w:rsidRDefault="00DE3549" w:rsidP="00DE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E3549" w:rsidRDefault="00DE3549" w:rsidP="00DE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E35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549" w:rsidRDefault="00DE3549" w:rsidP="00DE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E3549" w:rsidRDefault="00DE3549" w:rsidP="00DE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Датой внесения задатка в безналичной форме считается дата зачисления денег на расчетный счет. В случае признания победителем торгов, задаток засчитывается в счет оплаты приобретенного имущества. Для участия в торгах заявитель представляет оператору электронной площадки в электронной форме подписанный электронной цифровой подписью заявителя договор о задатке. Заявитель вправе направить задаток на указанный счет без представления подписанного договора о задатке.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задатке.6.</w:t>
            </w:r>
            <w:r>
              <w:rPr>
                <w:sz w:val="24"/>
                <w:szCs w:val="24"/>
              </w:rPr>
              <w:tab/>
              <w:t>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Комиссия банка за перечисления задатка, обратно Заявителю задатка, входит в состав суммы возвращаемого задатка при его возврате, и устанавливается в соответствии с тарифами кредитной организации.</w:t>
            </w:r>
          </w:p>
        </w:tc>
      </w:tr>
      <w:tr w:rsidR="00DE35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549" w:rsidRDefault="00DE3549" w:rsidP="00DE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E3549" w:rsidRDefault="00DE3549" w:rsidP="00DE35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Реквизиты счета: Получатель: Султанова Наталья Петровна Счет получателя: 40817810852098628854 Банк получателя: Юго-Западный Банк ПАО Сбербанк КПП 616143002 БИК банка получателя: 046015602 Кор/счет банка: 30101810600000000602 ИНН банка получателя: 770708389  Назначение платежа: "Задаток на участие в торгах Султанова Н.П. по лоту №...".</w:t>
            </w:r>
          </w:p>
        </w:tc>
      </w:tr>
    </w:tbl>
    <w:p w:rsidR="00DE354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</w:p>
    <w:p w:rsidR="00183E1F" w:rsidRDefault="00DE3549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Тронин Сергей Сергеевич (ИНН-615425501703).</w:t>
      </w:r>
      <w:r w:rsidR="00FE7086"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DE3549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111457-341A-403E-9409-863B6228E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874</Words>
  <Characters>4984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2021-07-28T12:06:00Z</dcterms:created>
  <dcterms:modified xsi:type="dcterms:W3CDTF">2021-07-28T12:06:00Z</dcterms:modified>
</cp:coreProperties>
</file>