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523A4">
        <w:rPr>
          <w:b/>
          <w:sz w:val="24"/>
          <w:szCs w:val="24"/>
        </w:rPr>
        <w:t>2821</w:t>
      </w:r>
      <w:r w:rsidR="00424B57">
        <w:rPr>
          <w:b/>
          <w:sz w:val="24"/>
          <w:szCs w:val="24"/>
        </w:rPr>
        <w:t>.</w:t>
      </w:r>
    </w:p>
    <w:p w:rsidR="00320475" w:rsidRPr="00320475" w:rsidRDefault="008523A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21.06.2021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523A4">
        <w:rPr>
          <w:sz w:val="24"/>
          <w:szCs w:val="24"/>
        </w:rPr>
        <w:t>Муртазин Руслан Дамирович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523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523A4">
        <w:rPr>
          <w:sz w:val="24"/>
          <w:szCs w:val="24"/>
        </w:rPr>
        <w:t>АО0002821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523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523A4">
        <w:rPr>
          <w:sz w:val="24"/>
          <w:szCs w:val="24"/>
        </w:rPr>
        <w:t>Чебыкин Андрей 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523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523A4">
        <w:rPr>
          <w:sz w:val="24"/>
          <w:szCs w:val="24"/>
        </w:rPr>
        <w:t>АО0002821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523A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523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523A4">
              <w:rPr>
                <w:sz w:val="24"/>
                <w:szCs w:val="24"/>
              </w:rPr>
              <w:t>Чебыкин Андрей 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523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Торги состоятся 21.06.2021 г. в 12 часов 00 минут. Прием заявок на участие в торгах проводится с 10 часов 00 минут 30.04.2021 г. по 18 часов 00 минут 17.06.2021 г. по адресу: http://eurtp.ru Шаг аукциона устанавливается в размере 5% от начальной цены. Победителем торгов (далее – ПТ) признается участник, предложивший в ходе торгов наиболее высокую цену за лот. Подведение результатов торгов (определение ПТ) оформляется протоколом. Протокол о результатах проведения торгов размещается на ЭП и ЕФРСБ.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523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523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23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30.04.2021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23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17.06.2021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523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16:22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523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16:22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523A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29.04.2021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16:22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Муртазин Руслан Дамирович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772796423536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Муртазин Руслан Дамирович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Челябинской области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А76-333/2020 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Челябинской области по делу №А76-333/2020 от 29.06.2020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Чебыкин Андрей  Николаевич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744600219004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вступает в силу с момента его подписания и действует до полного исполнения сторонами своихобязательств.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Руслан Дамирович Муртазин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murtazin.rus93@mail.ru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523A4" w:rsidRDefault="008523A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Объект недвижимости – нежилое помещение, общая площадь 494,5 кв.м.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необходимо в срок приема заявок, установленный для соответствующего вида торгов, указанный выше, подать заявку, заключить с Организатором торгов договор о задатке, внести соответствующую сумму задатка (указав при этом номер лота, дату торгов и наименование Должника) на расчетный счет Организатора торгов (специальный счет Должника). Заявка на участие в торгах оформляется в форме электронного документа, составляется в произвольной форме на русском языке и должна содержать следующие сведения: - наименование, организационно-правовую форму, место нахождения, почтовый адрес, ИНН (для юридического лица) заявителя; - фамилию, имя, отчество, паспортные данные, сведения о месте жительства, ИНН (для физического лица) заявителя; - номер контактного телефона, адрес электронной почты заявителя;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открытых торгах должна содержать обязательство участника открытых торгов соблюдать требования, указанные в данном сообщении. К заявке на участие в торгах должны быть приложены копии следующих документов: 1) Выписка из ЕГРЮЛ (для юридического лица), выписка из ЕГРИП (для индивидуального предпринимателя) либо засвидетельствованные в нотариальном порядке копии таких выписок;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2) Документы, подтверждающие полномочия лица на осуществление действий от имени заявителя: 2.1. Свидетельство о государственной регистрации юридического лица или индивидуального предпринимателя; 2.2. Учредительные документы юридического лица-заявителя; 2.3. Документ, удостоверяющий личность полномочного лица; 2.4. Документ, подтверждающий полномочия лица действовать от имени юридического лица без доверенности либо доверенность, подтверждающая полномочия лица на подписание и подачу заявки на участие в торгах и предоставление документов; 3) Документ, подтверждающий одобрение общим собранием (советом директоров, наблюдательным советом, единственным участником) крупной сделки для юридического лица (при необходимости в соответствии с действующим законодательством Российской Федерации) либо документ, подтверждающий, что сделка по приобретению имущества, указанного в лоте, не является для претендента крупной сделкой. Прилагаемые к заявке документы,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Объект недвижимости – нежилое помещение, литер Б, назначение: нежилое, общая площадь 494,5 кв.м., местонахождение : Челябинская область, п Магнитогорск, ул. Левобережная складская зона, д, 3 линия, строение 9, кадастровый (условный) номер: 74:33:314001:559. Объект недвижимости находится на земельном участке, права собственности на который, установлено договором аренды земельного участка № 4448, выданный 17.08.2006 года. Распоряжение главы города Магнитогорска Челябинской области №6973-Р выдано 28.12.2005 года.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1200000,00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60000,00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</w:t>
            </w:r>
          </w:p>
        </w:tc>
      </w:tr>
      <w:tr w:rsidR="008523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23A4" w:rsidRDefault="008523A4" w:rsidP="008523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Банк получателя ПАО СБЕРБАНК БИК 044525225 ИНН 7707083893 КПП 773643001 К/с: 30101810400000000225 р/сч: 40817810438261643401 Получатель: Чебыкин Андрей Николаевич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523A4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8C443-0279-42CE-8F70-0D16EF2B0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2021-06-21T11:32:00Z</dcterms:created>
  <dcterms:modified xsi:type="dcterms:W3CDTF">2021-06-21T11:32:00Z</dcterms:modified>
</cp:coreProperties>
</file>