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F179B0">
        <w:rPr>
          <w:b/>
          <w:sz w:val="24"/>
          <w:szCs w:val="24"/>
        </w:rPr>
        <w:t>2797</w:t>
      </w:r>
      <w:r w:rsidR="00424B57">
        <w:rPr>
          <w:b/>
          <w:sz w:val="24"/>
          <w:szCs w:val="24"/>
        </w:rPr>
        <w:t>.</w:t>
      </w:r>
    </w:p>
    <w:p w:rsidR="00320475" w:rsidRPr="00320475" w:rsidRDefault="00F179B0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24.02.2021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F179B0">
        <w:rPr>
          <w:sz w:val="24"/>
          <w:szCs w:val="24"/>
        </w:rPr>
        <w:t>Общество с ограниченной ответственностью «Социнвестпроект»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F179B0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F179B0">
        <w:rPr>
          <w:sz w:val="24"/>
          <w:szCs w:val="24"/>
        </w:rPr>
        <w:t>АО0002797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F179B0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F179B0">
        <w:rPr>
          <w:sz w:val="24"/>
          <w:szCs w:val="24"/>
        </w:rPr>
        <w:t xml:space="preserve">Общество с ограниченной ответственностью «ГСМ - Трейд» 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F179B0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F179B0">
        <w:rPr>
          <w:sz w:val="24"/>
          <w:szCs w:val="24"/>
        </w:rPr>
        <w:t>АО0002797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4"/>
        <w:gridCol w:w="7818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F179B0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F179B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F179B0">
              <w:rPr>
                <w:sz w:val="24"/>
                <w:szCs w:val="24"/>
              </w:rPr>
              <w:t xml:space="preserve">Общество с ограниченной ответственностью «ГСМ - Трейд» 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F179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ООО "ГСМ-ТРЕЙД"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F179B0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F179B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F179B0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18.01.2021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F179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24.02.2021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F179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16.01.2021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F179B0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16.01.2021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F179B0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14.01.2021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17:21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«Социнвестпроект»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«Социнвестпроект»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7728544344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772201001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1057746635979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111250, Москва, Москва, Москва, Лефортовский Вал, д.24, помещение IV, комната 3, офис 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Ирек Махмутович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Арбитражного суда Республики Татарстан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А65-26999/2019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продаж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«ГСМ - Трейд» 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«ГСМ - Трейд»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1635009054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1101675000602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договора купли-продажи имущества: в соответствии с п.16 ст.110 ФЗ от 26.10.2002г. №127-ФЗ «О несостоятельности (банкротстве)»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"Социнвестпроект"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+7-929-977-08-33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sostinvestproekt@gmail.com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F179B0" w:rsidRDefault="00F179B0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</w:t>
            </w:r>
            <w:r>
              <w:rPr>
                <w:rFonts w:cstheme="minorHAnsi"/>
                <w:sz w:val="24"/>
                <w:szCs w:val="24"/>
              </w:rPr>
              <w:lastRenderedPageBreak/>
              <w:t>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SCANIAR400LA4X2HNA, VINномер YS2R4X20002098466, гос. Номер У008ММ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2644000,00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132200,00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 w:rsidR="00F179B0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SCANIAR400LA4X2HNA, VINномер YS2R4X20002098368, гос. Номер У032ММ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2839000,00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141950,00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F179B0">
        <w:rPr>
          <w:rFonts w:cstheme="minorHAnsi"/>
          <w:sz w:val="24"/>
          <w:szCs w:val="24"/>
        </w:rPr>
        <w:t>Лот 3.</w:t>
      </w:r>
      <w:r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SCANIAR400LA4X2HNA, VINномер YS2R4X20002099645, гос. Номер У056ММ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2839000,00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141950,00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F179B0">
        <w:rPr>
          <w:rFonts w:cstheme="minorHAnsi"/>
          <w:sz w:val="24"/>
          <w:szCs w:val="24"/>
        </w:rPr>
        <w:t>Лот 4.</w:t>
      </w:r>
      <w:r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SCANIAR400LA4X2HNA, VINномер YS2R4X20002099643, гос. Номер У068ММ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2839000,00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141950,00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F179B0">
        <w:rPr>
          <w:rFonts w:cstheme="minorHAnsi"/>
          <w:sz w:val="24"/>
          <w:szCs w:val="24"/>
        </w:rPr>
        <w:t>Лот 5.</w:t>
      </w:r>
      <w:r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SCANIAR400LA4X2HNA, VINномер YS2R4X20002100792, гос. Номер У059ММ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2839000,00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141950,00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F179B0">
        <w:rPr>
          <w:rFonts w:cstheme="minorHAnsi"/>
          <w:sz w:val="24"/>
          <w:szCs w:val="24"/>
        </w:rPr>
        <w:t>Лот 6.</w:t>
      </w:r>
      <w:r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YS2G4X20002107042, гос. Номер У198СС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F179B0">
        <w:rPr>
          <w:rFonts w:cstheme="minorHAnsi"/>
          <w:sz w:val="24"/>
          <w:szCs w:val="24"/>
        </w:rPr>
        <w:t>Лот 7.</w:t>
      </w:r>
      <w:r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YS2G4X20002107046, гос. Номер У062СС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F179B0">
        <w:rPr>
          <w:rFonts w:cstheme="minorHAnsi"/>
          <w:sz w:val="24"/>
          <w:szCs w:val="24"/>
        </w:rPr>
        <w:t>Лот 8.</w:t>
      </w:r>
      <w:r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YS2G4X20002107052, гос. Номер У075СС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A36A9A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F179B0">
        <w:rPr>
          <w:rFonts w:cstheme="minorHAnsi"/>
          <w:sz w:val="24"/>
          <w:szCs w:val="24"/>
        </w:rPr>
        <w:t>Лот 9.</w:t>
      </w:r>
      <w:r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YS2G4X20002107064, гос. Номер У061СС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A36A9A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F179B0">
        <w:rPr>
          <w:rFonts w:cstheme="minorHAnsi"/>
          <w:sz w:val="24"/>
          <w:szCs w:val="24"/>
        </w:rPr>
        <w:t>Лот 10.</w:t>
      </w:r>
      <w:r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YS2G4X20002107144, гос. Номер У064СС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3B419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F179B0">
        <w:rPr>
          <w:rFonts w:cstheme="minorHAnsi"/>
          <w:sz w:val="24"/>
          <w:szCs w:val="24"/>
        </w:rPr>
        <w:t>Лот 11.</w:t>
      </w:r>
      <w:r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YS2G4X20002107209, гос. Номер У188СС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3B419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F179B0">
        <w:rPr>
          <w:rFonts w:cstheme="minorHAnsi"/>
          <w:sz w:val="24"/>
          <w:szCs w:val="24"/>
        </w:rPr>
        <w:t>Лот 12.</w:t>
      </w:r>
      <w:r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YS2G4X20002107244, гос. Номер У179СС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3B419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F179B0">
        <w:rPr>
          <w:rFonts w:cstheme="minorHAnsi"/>
          <w:sz w:val="24"/>
          <w:szCs w:val="24"/>
        </w:rPr>
        <w:t>Лот 13.</w:t>
      </w:r>
      <w:r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YS2G4X20002107287, гос. Номер У079СС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3B419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F179B0">
        <w:rPr>
          <w:rFonts w:cstheme="minorHAnsi"/>
          <w:sz w:val="24"/>
          <w:szCs w:val="24"/>
        </w:rPr>
        <w:t>Лот 14.</w:t>
      </w:r>
      <w:r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YS2G4X20002107297, гос. Номер У190СС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F179B0">
        <w:rPr>
          <w:rFonts w:cstheme="minorHAnsi"/>
          <w:sz w:val="24"/>
          <w:szCs w:val="24"/>
        </w:rPr>
        <w:t>Лот 15.</w:t>
      </w:r>
      <w:r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YS2G4X20002107302, гос. Номер У173СС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F179B0">
        <w:rPr>
          <w:rFonts w:cstheme="minorHAnsi"/>
          <w:sz w:val="24"/>
          <w:szCs w:val="24"/>
        </w:rPr>
        <w:t>Лот 16.</w:t>
      </w:r>
      <w:r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YS2G4X20002107309, гос. Номер У074СС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2430000,00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121500,00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F179B0">
        <w:rPr>
          <w:rFonts w:cstheme="minorHAnsi"/>
          <w:sz w:val="24"/>
          <w:szCs w:val="24"/>
        </w:rPr>
        <w:t>Лот 17.</w:t>
      </w:r>
      <w:r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YS2G4X20002107318, гос. Номер У026СС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F179B0">
        <w:rPr>
          <w:rFonts w:cstheme="minorHAnsi"/>
          <w:sz w:val="24"/>
          <w:szCs w:val="24"/>
        </w:rPr>
        <w:t>Лот 18.</w:t>
      </w:r>
      <w:r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YS2G4X20002107334, гос. Номер У183СС 116 RUS, предприятие изготовитель (страна)SCANIACVAB(Швеция), год выпуска 2014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2717000,00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135850,00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F179B0">
        <w:rPr>
          <w:rFonts w:cstheme="minorHAnsi"/>
          <w:sz w:val="24"/>
          <w:szCs w:val="24"/>
        </w:rPr>
        <w:t>Лот 19.</w:t>
      </w:r>
      <w:r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YS2G4X20005378655, гос. Номер У311СС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F179B0">
        <w:rPr>
          <w:rFonts w:cstheme="minorHAnsi"/>
          <w:sz w:val="24"/>
          <w:szCs w:val="24"/>
        </w:rPr>
        <w:t>Лот 20.</w:t>
      </w:r>
      <w:r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YS2G4X20005378734, гос. Номер У248СС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F179B0">
        <w:rPr>
          <w:rFonts w:cstheme="minorHAnsi"/>
          <w:sz w:val="24"/>
          <w:szCs w:val="24"/>
        </w:rPr>
        <w:t>Лот 21.</w:t>
      </w:r>
      <w:r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YS2G4X20005378780, гос. Номер У288СС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F179B0">
        <w:rPr>
          <w:rFonts w:cstheme="minorHAnsi"/>
          <w:sz w:val="24"/>
          <w:szCs w:val="24"/>
        </w:rPr>
        <w:t>Лот 22.</w:t>
      </w:r>
      <w:r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YS2G4X20005378811, гос. Номер У326СС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F179B0">
        <w:rPr>
          <w:rFonts w:cstheme="minorHAnsi"/>
          <w:sz w:val="24"/>
          <w:szCs w:val="24"/>
        </w:rPr>
        <w:t>Лот 23.</w:t>
      </w:r>
      <w:r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VINномер YS2G4X20005378828, гос. Номер У316СС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F179B0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F179B0">
        <w:rPr>
          <w:rFonts w:cstheme="minorHAnsi"/>
          <w:sz w:val="24"/>
          <w:szCs w:val="24"/>
        </w:rPr>
        <w:t>Лот 24.</w:t>
      </w:r>
      <w:r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в торгах подаются посредством системы электронного документооборота на сайте http://eurtp.ru с 00:00 ч. мск. 18.01.2021г. до 12:00 ч. мск. 24.02.2021г. оформляются в форме электронного документа, составляются в произвольной форме на русском языке и должны соответствовать: п.11. ст.110 ФЗ №127 "О несостоятельности (банкротстве)", Приказу МЭРТ №495 от 23.07.15г., Положению о порядке, сроках и условиях реализации имущества Должника ООО «ГСМ - Трейд», являющегося предметом залога АО «АЛЬФА-БАНК», документации по торгам и настоящей публикации. Прилагаемые к заявке документы представляются в форме электронных документов, подписанных электронной цифровой подписью заявителя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Грузовой тягач седельный SCANIAG400LA4X2HNA, VIN номер YS2G4X20005378867, гос. Номер У328СС 116 RUS, предприятие изготовитель (страна)SCANIACVAB(Нидерланды), год выпуска 2015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3302000,00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165100,00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 20% от начальной цены Лотов №№1-24 должен поступить на р/с 40702810601200000741 в АО «АЛЬФА-БАНК», к/с 30101810200000000593, БИК 044525593, получатель ООО «Социнвестпроект» (ИНН 7728544344, КПП 772201001) – на дату составления протокола об определении участников торгов</w:t>
            </w:r>
          </w:p>
        </w:tc>
      </w:tr>
      <w:tr w:rsidR="00F179B0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179B0" w:rsidRDefault="00F179B0" w:rsidP="00F179B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р/с 40702810601200000741 в АО «АЛЬФА-БАНК», к/с 30101810200000000593, БИК 044525593, получатель ООО «Социнвестпроект» (ИНН 7728544344, КПП 772201001)</w:t>
            </w:r>
          </w:p>
        </w:tc>
      </w:tr>
    </w:tbl>
    <w:p w:rsidR="008D4BB1" w:rsidRPr="002F2424" w:rsidRDefault="008F7C73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179B0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0567-03C2-4F7A-A6A7-474249D0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2021-02-24T14:24:00Z</dcterms:created>
  <dcterms:modified xsi:type="dcterms:W3CDTF">2021-02-24T14:24:00Z</dcterms:modified>
</cp:coreProperties>
</file>