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55C9">
        <w:rPr>
          <w:b/>
          <w:sz w:val="24"/>
          <w:szCs w:val="24"/>
        </w:rPr>
        <w:t>2801</w:t>
      </w:r>
      <w:r w:rsidR="00424B57">
        <w:rPr>
          <w:b/>
          <w:sz w:val="24"/>
          <w:szCs w:val="24"/>
        </w:rPr>
        <w:t>.</w:t>
      </w:r>
    </w:p>
    <w:p w:rsidR="00320475" w:rsidRPr="00320475" w:rsidRDefault="00C455C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455C9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455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455C9">
        <w:rPr>
          <w:sz w:val="24"/>
          <w:szCs w:val="24"/>
        </w:rPr>
        <w:t>АО0002801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455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455C9">
        <w:rPr>
          <w:sz w:val="24"/>
          <w:szCs w:val="24"/>
        </w:rPr>
        <w:t>Нечухраный Николай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455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455C9">
        <w:rPr>
          <w:sz w:val="24"/>
          <w:szCs w:val="24"/>
        </w:rPr>
        <w:t>АО0002801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9"/>
        <w:gridCol w:w="783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55C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455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455C9">
              <w:rPr>
                <w:sz w:val="24"/>
                <w:szCs w:val="24"/>
              </w:rPr>
              <w:t>Нечухраный Николай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5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Шевроле Нива 212300-55 2010 г.в. VIN Х9L212300F0312177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455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455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55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5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5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5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55C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 Владимир Валентинович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А57-12017/2020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Нечухраный Николай Михайлович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643201413277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8(960)3512573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55C9" w:rsidRDefault="00C455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Шевроле Нива 212300-55 2010 г.в.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заявителя,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Шевроле Нива 212300-55 2010 г.в. VIN Х9L212300F0312177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193800,00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9690,00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18779220,0000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38760,00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- 38760 руб. . Срок внесения задатка - не позднее даты окончания срока приема заявок на участие в торгах</w:t>
            </w:r>
          </w:p>
        </w:tc>
      </w:tr>
      <w:tr w:rsidR="00C455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55C9" w:rsidRDefault="00C455C9" w:rsidP="00C45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р/с 40817810352000050618 в Саратовском РФ АО «Россельхозбанк», к/с 30101810500000000843, БИК 046311843, ИНН 7725114488, получатель платежа: Нечухраный Николай Михайлович, ИНН 643201413277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55C9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66179-28A1-4D6E-87AE-A8E0F2BC2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2021-02-11T12:09:00Z</dcterms:created>
  <dcterms:modified xsi:type="dcterms:W3CDTF">2021-02-11T12:09:00Z</dcterms:modified>
</cp:coreProperties>
</file>