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D7625D">
        <w:rPr>
          <w:b/>
          <w:sz w:val="24"/>
          <w:szCs w:val="24"/>
        </w:rPr>
        <w:t>2804</w:t>
      </w:r>
      <w:r w:rsidR="00424B57">
        <w:rPr>
          <w:b/>
          <w:sz w:val="24"/>
          <w:szCs w:val="24"/>
        </w:rPr>
        <w:t>.</w:t>
      </w:r>
    </w:p>
    <w:p w:rsidR="00320475" w:rsidRPr="00320475" w:rsidRDefault="00D7625D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04.02.2021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D7625D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D7625D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D7625D">
        <w:rPr>
          <w:sz w:val="24"/>
          <w:szCs w:val="24"/>
        </w:rPr>
        <w:t>АО0002804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D7625D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D7625D">
        <w:rPr>
          <w:sz w:val="24"/>
          <w:szCs w:val="24"/>
        </w:rPr>
        <w:t xml:space="preserve">Голомользина Оксана  Николаевна 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D7625D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D7625D">
        <w:rPr>
          <w:sz w:val="24"/>
          <w:szCs w:val="24"/>
        </w:rPr>
        <w:t>АО0002804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D7625D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D7625D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D7625D">
              <w:rPr>
                <w:sz w:val="24"/>
                <w:szCs w:val="24"/>
              </w:rPr>
              <w:t xml:space="preserve">Голомользина Оксана  Николаевна 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D7625D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Голомользиной Оксаны Николаевны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D7625D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D7625D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D7625D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05.02.2021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13:00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D7625D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18.03.2021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13:00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D7625D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04.02.2021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D7625D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04.02.2021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D7625D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04.02.2021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Волгоградской области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А12-22193/2020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Волгоградской области от 21 октября 2020 г. по делу № А12-22193/2020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Голомользина Оксана  Николаевна 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343003798690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89093313853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D7625D" w:rsidRDefault="00D7625D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Открытые торги в электронной форме в виде повторного аукциона по продаже имущества должника Голомользиной Оксаны Николаевны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по продаже имущества заявитель представляет оператору электронной площадки заявку на участие в открытых торгах, которая должна соответствовать требованиям, установленным в соответствии с законодательством и указанным в сообщении о проведении торгов, и оформляется в форме электронного документа. 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участок, категория земель Земли сельскохозяйственного назначения, кадастровый (условный) номер 34:30:100006:19, адрес: Россия, Волгоградская обл., Суровикинский район, Лысовское с.п.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39000,00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3900,00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– устанавливается в размере 20 (десять) % от начальной цены имущества. Задатки вносятся денежными средствами в российских рублях на основании заключенных договоров о задатках на счет должника, реквизиты которого указываются в сообщении о проведении торгов, в порядке и на условиях, установленных настоящим Положением. Задаток должен быть внесен лицом, намеренным принять участие в торгах, не позднее даты окончания приема заявок, указанной в извещении о проведении торгов, а именно до 10.00 по Московскому времени. Задаток вносится на специальный банковский счет должника, реквизиты которого указываются организатором торгов в сообщении о проведении торгов. Возврат задатка осуществляется в течении 5 рабочих дней с даты подписания протокола о результатах торгов.</w:t>
            </w:r>
          </w:p>
        </w:tc>
      </w:tr>
      <w:tr w:rsidR="00D7625D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7625D" w:rsidRDefault="00D7625D" w:rsidP="00D7625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для оплаты задатка: Наименование получателя средств: Голомользина Оксана Николаевна Счет получателя: 40817810011002828686 Поволжский Банк ПАО Сбербанк ИНН банка получателя: 7707083893 БИК банка получателя: 41606647 Корреспондентский счет: 30101810100000000647 Код подразделения банка по месту ведения счета карты (для внутренних переводов системы Сбербанк) 548621407. Назначение платежа: оплата задатка по лоту №1 должника Голомользиной О.Н.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7625D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3019-0180-4E41-96ED-9E48AD15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2021-02-04T11:29:00Z</dcterms:created>
  <dcterms:modified xsi:type="dcterms:W3CDTF">2021-02-04T11:29:00Z</dcterms:modified>
</cp:coreProperties>
</file>