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C18A4">
        <w:rPr>
          <w:b/>
          <w:sz w:val="24"/>
          <w:szCs w:val="24"/>
        </w:rPr>
        <w:t>2782</w:t>
      </w:r>
      <w:r w:rsidR="00206311">
        <w:rPr>
          <w:b/>
          <w:sz w:val="24"/>
          <w:szCs w:val="24"/>
        </w:rPr>
        <w:t>.</w:t>
      </w:r>
    </w:p>
    <w:p w:rsidR="00B7364F" w:rsidRPr="00140FBA" w:rsidRDefault="003C18A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1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3C1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3C1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3C1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C18A4" w:rsidRDefault="003C18A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C18A4" w:rsidRDefault="003C18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1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Приходкова Кристина Владиславовна</w:t>
            </w:r>
          </w:p>
        </w:tc>
      </w:tr>
      <w:tr w:rsidR="003C1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C1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3C1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индивидуального жилищного строительства, кадастровый (условный) номер 34:36:000014:1818, 800 кв.м, общая совместная собственность, находящийся по адресу: обл. Волгоградская, г. Камышин, ул. Плотникова, 20</w:t>
            </w:r>
          </w:p>
        </w:tc>
      </w:tr>
      <w:tr w:rsidR="003C1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09.11.2020 12:00:00</w:t>
            </w:r>
          </w:p>
        </w:tc>
      </w:tr>
      <w:tr w:rsidR="003C18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C18A4" w:rsidRDefault="003C18A4" w:rsidP="003C18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14.12.2020 12:00:00</w:t>
            </w:r>
          </w:p>
        </w:tc>
      </w:tr>
    </w:tbl>
    <w:p w:rsidR="003C18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C18A4" w:rsidRDefault="003C18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C18A4" w:rsidRDefault="003C18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C18A4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DED56-C2CF-4CDD-8671-B7556D2E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2020-12-15T05:13:00Z</dcterms:created>
  <dcterms:modified xsi:type="dcterms:W3CDTF">2020-12-15T05:13:00Z</dcterms:modified>
</cp:coreProperties>
</file>