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907B7">
        <w:rPr>
          <w:b/>
          <w:sz w:val="24"/>
          <w:szCs w:val="24"/>
        </w:rPr>
        <w:t>2776</w:t>
      </w:r>
      <w:r w:rsidR="00206311">
        <w:rPr>
          <w:b/>
          <w:sz w:val="24"/>
          <w:szCs w:val="24"/>
        </w:rPr>
        <w:t>.</w:t>
      </w:r>
    </w:p>
    <w:p w:rsidR="00B7364F" w:rsidRPr="00140FBA" w:rsidRDefault="001907B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02.12.2020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19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19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19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907B7" w:rsidRDefault="001907B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1907B7" w:rsidRDefault="001907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19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9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19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03.06.2019г. Срок предъявления исполнительного листа к исполнению в течение трех лет со дня вступления судебного акта в законную силу (30.04.2019г.). </w:t>
            </w:r>
          </w:p>
        </w:tc>
      </w:tr>
      <w:tr w:rsidR="0019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26.10.2020 12:00:00</w:t>
            </w:r>
          </w:p>
        </w:tc>
      </w:tr>
      <w:tr w:rsidR="0019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02.12.2020 12:00:00</w:t>
            </w:r>
          </w:p>
        </w:tc>
      </w:tr>
    </w:tbl>
    <w:p w:rsidR="001907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1907B7" w:rsidRDefault="001907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907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907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Лукинов Андрей Александрович (ИНН-181702616420)</w:t>
            </w:r>
          </w:p>
        </w:tc>
        <w:tc>
          <w:tcPr>
            <w:tcW w:w="3190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02.11.2020 13:04:55</w:t>
            </w:r>
          </w:p>
        </w:tc>
        <w:tc>
          <w:tcPr>
            <w:tcW w:w="3191" w:type="dxa"/>
          </w:tcPr>
          <w:p w:rsidR="001907B7" w:rsidRDefault="001907B7" w:rsidP="00190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07B7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F04AC-D8B2-4C1E-8DC8-B21DAF378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2020-12-02T12:19:00Z</dcterms:created>
  <dcterms:modified xsi:type="dcterms:W3CDTF">2020-12-02T12:20:00Z</dcterms:modified>
</cp:coreProperties>
</file>