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B4996">
        <w:rPr>
          <w:b/>
          <w:sz w:val="24"/>
          <w:szCs w:val="24"/>
        </w:rPr>
        <w:t>АО0002758</w:t>
      </w:r>
      <w:r w:rsidRPr="00BE0A9B">
        <w:rPr>
          <w:b/>
          <w:sz w:val="24"/>
          <w:szCs w:val="24"/>
        </w:rPr>
        <w:t>.</w:t>
      </w:r>
    </w:p>
    <w:p w:rsidR="009B22E7" w:rsidRPr="00BE0A9B" w:rsidRDefault="003B4996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21.08.2020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B499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B4996">
        <w:rPr>
          <w:b/>
          <w:sz w:val="24"/>
          <w:szCs w:val="24"/>
        </w:rPr>
        <w:t>АО0002758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B4996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B499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B4996">
              <w:rPr>
                <w:sz w:val="24"/>
                <w:szCs w:val="24"/>
              </w:rPr>
              <w:t>Шевчук Светлана Николаевна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B4996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Шевчук Светланы Николаевны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B499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B49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B4996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16.07.2020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B4996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20.08.2020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B4996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15.07.2020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B4996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15.07.2020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B4996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15.07.2020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Возрождение</w:t>
            </w:r>
          </w:p>
        </w:tc>
      </w:tr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Воронежской области</w:t>
            </w:r>
          </w:p>
        </w:tc>
      </w:tr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А14-3563/2019</w:t>
            </w:r>
          </w:p>
        </w:tc>
      </w:tr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АС Воронежской области от 13.07.2020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Шевчук Светлана Николаевна</w:t>
            </w:r>
          </w:p>
        </w:tc>
      </w:tr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165014797900</w:t>
            </w:r>
          </w:p>
        </w:tc>
      </w:tr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+79173267492</w:t>
            </w:r>
          </w:p>
        </w:tc>
      </w:tr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B4996" w:rsidRDefault="003B499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(1/2), комната, площадью 13,60 кв. м., кадастровый номер: 36:34:0305005:4491</w:t>
            </w:r>
          </w:p>
        </w:tc>
      </w:tr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перечнем, объявленным в информационном сообщении, в срок не менее чем двадцать рабочих дней со дня опубликования и размещения сообщения о проведении торгов.  4.2. Заявка на участие в торгах должна соответствовать требованиям, указанным в сообщении о проведении торгов.  4.3. Заявка на участие в торгах должна содержать:  4.3.1. Обязательство участника открытых торгов соблюдать требования, указанные в сообщении о проведении открытых торгов;  4.3.2 Копии действительной на день представления заявки на участие в торгах выписки из Единого государственного реестра юридических лиц (для юридического лица), действительной на день представления заявки на участие в торгах выписки из ЕГРП (для индивидуального предпринимателя), документов, удостоверяющих личность (для физического лица), надлежащим образом завере</w:t>
            </w:r>
          </w:p>
        </w:tc>
      </w:tr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праве на жилое помещение (1/2), комната, площадью 13,60 кв. м., кадастровый номер: 36:34:0305005:4491</w:t>
            </w:r>
          </w:p>
        </w:tc>
      </w:tr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141848,00</w:t>
            </w:r>
          </w:p>
        </w:tc>
      </w:tr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14184,80</w:t>
            </w:r>
          </w:p>
        </w:tc>
      </w:tr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B49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B4996" w:rsidRDefault="003B4996" w:rsidP="003B49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Банковские реквизиты: Банк получателя: Центрально -Черноземный банк ПАО Сбербанк Кор\счёт банка: 30101810200000000681 БИК получателя: 042007681 Счёт получателя: 40817810613002057257 Ф.И.О. получателя: ШЕВЧУК СВЕТЛАНА НИКОЛАЕВНА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3B4996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B4996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0881F-13A6-4866-99F3-253A14596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2020-08-21T08:30:00Z</dcterms:created>
  <dcterms:modified xsi:type="dcterms:W3CDTF">2020-08-21T08:30:00Z</dcterms:modified>
</cp:coreProperties>
</file>