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F752A4">
        <w:rPr>
          <w:b/>
          <w:sz w:val="24"/>
          <w:szCs w:val="24"/>
        </w:rPr>
        <w:t>2748</w:t>
      </w:r>
      <w:r w:rsidR="00424B57">
        <w:rPr>
          <w:b/>
          <w:sz w:val="24"/>
          <w:szCs w:val="24"/>
        </w:rPr>
        <w:t>.</w:t>
      </w:r>
    </w:p>
    <w:p w:rsidR="00320475" w:rsidRPr="00320475" w:rsidRDefault="00F752A4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10.06.2020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F752A4">
        <w:rPr>
          <w:sz w:val="24"/>
          <w:szCs w:val="24"/>
        </w:rPr>
        <w:t>Федоров Сергей Владимирович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F752A4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F752A4">
        <w:rPr>
          <w:sz w:val="24"/>
          <w:szCs w:val="24"/>
        </w:rPr>
        <w:t>АО0002748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F752A4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F752A4">
        <w:rPr>
          <w:sz w:val="24"/>
          <w:szCs w:val="24"/>
        </w:rPr>
        <w:t>Боронин Сергей Львович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F752A4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F752A4">
        <w:rPr>
          <w:sz w:val="24"/>
          <w:szCs w:val="24"/>
        </w:rPr>
        <w:t>АО0002748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F752A4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F752A4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F752A4">
              <w:rPr>
                <w:sz w:val="24"/>
                <w:szCs w:val="24"/>
              </w:rPr>
              <w:t>Боронин Сергей Львович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F752A4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совместно нажитого имущества должника Боронина Сергея Львовича и Борониной Лейлы Ревазовны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F752A4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F752A4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F752A4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15.06.2020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F752A4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20.07.2020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10:00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F752A4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10.06.2020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F752A4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10.06.2020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F752A4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10.06.2020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752A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F752A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752A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F752A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  <w:tr w:rsidR="00F752A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АУ "Возрождение" - Союз арбитражных управляющих "Возрождение"</w:t>
            </w:r>
          </w:p>
        </w:tc>
      </w:tr>
      <w:tr w:rsidR="00F752A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17760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752A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Саратовской области</w:t>
            </w:r>
          </w:p>
        </w:tc>
      </w:tr>
      <w:tr w:rsidR="00F752A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А74-6812/2019</w:t>
            </w:r>
          </w:p>
        </w:tc>
      </w:tr>
      <w:tr w:rsidR="00F752A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Опеределение АС Саратовской области от 09.06.2020 г. 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752A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F752A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Боронин Сергей Львович</w:t>
            </w:r>
          </w:p>
        </w:tc>
      </w:tr>
      <w:tr w:rsidR="00F752A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645201101715</w:t>
            </w:r>
          </w:p>
        </w:tc>
      </w:tr>
      <w:tr w:rsidR="00F752A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в течение трех рабочих дней со дня заключения договора купли-продажи направляет оператору электронной площадки в форме электронного сообщения сведения о заключении договора купли-продажи Имущества (дата заключения договора с победителем торгов или сведения об отказе или уклонении победителя торгов от заключения договора, дата заключения договора с иным участником торгов и цена, по которой имущество или предприятие приобретено покупателем). Такие сведения в форме электронного сообщения подлежат размещению оператором электронной площадки на электронной площадке в соответствии с подпунктом "к" пункта 8.1 Порядка, утвержденного Приказом Минэкономразвития РФ от 23.07.2019 г. №495. 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Имущества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 Продажа Имущества оформляется договором купли-продажи Имущества, который заключает Финансовый управляющий с победителем торгов.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lastRenderedPageBreak/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752A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F752A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89173267492</w:t>
            </w:r>
          </w:p>
        </w:tc>
      </w:tr>
      <w:tr w:rsidR="00F752A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F752A4" w:rsidRDefault="00F752A4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752A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Жилое строение без права регистрации проживания, назначение: жилое, кадастровый номер 64:32:011223:386, площадью 51.4 кв.м., находящийся по адресу: Саратовская обл. Саратовский р-н,с. Усть-Курдюм тер. СНТ Нефтяник при ЦБПО «Саратовнефтегаз», участок №67 с земельным участком, кадастровый номер 64:32:024202:202, площадь 851 кв.м, земли сельскохозяйственного назначения, для ведения садоводства, находящийся по адресу: Саратовская обл. Саратовский р-н,с. Усть-Курдюм тер. СНТ Нефтяник при ЦБПО «Саратовнефтегаз», участок №67</w:t>
            </w:r>
          </w:p>
        </w:tc>
      </w:tr>
      <w:tr w:rsidR="00F752A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составляется в произвольной форме на русском языке и должна содержать следующие сведения: а) наименование, организационно-правовая форма, место нахождения, почтовый адрес заявителя (для юридического лица); б) фамилия, имя, отчество, паспортные данные, сведения о месте жительства заявителя (для физического лица); в) номер контактного телефона, адрес электронной почты заявителя; 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 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Реквизиты для оплаты задатка: Наименование получателя средств: Боронин Сергей Львович Счет получателя средств: 40817810656002926811 БИК получателя: 043601607 Наименование банка получателя: Доп. Офис №8622/0301 ПАО «Сбербанк» Корреспондентский счет банка получателя: 30101810200000000607 В этом случае перечисление задатка заявителем в соответствии с электронным сообщением о продаже признается акцептом договора о задатке.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 В течение тридцати минут с момента представления заявки на участие в торгах такая заявка с помощью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 Срок представления заявок на участие в открытых торгах составляет 25 рабочих дней со дня опубликования и размещения сообщения о проведении торгов.</w:t>
            </w:r>
          </w:p>
        </w:tc>
      </w:tr>
      <w:tr w:rsidR="00F752A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Жилое строение без права регистрации проживания, назначение: жилое, кадастровый номер 64:32:011223:386, площадью 51.4 кв.м., находящийся по адресу: Саратовская обл. Саратовский р-н,с. Усть-Курдюм тер. СНТ Нефтяник при ЦБПО «Саратовнефтегаз», участок №67 с земельным участком, кадастровый номер 64:32:024202:202, площадь 851 кв.м, земли сельскохозяйственного назначения, для ведения садоводства, находящийся по адресу: Саратовская обл. Саратовский р-н,с. Усть-Курдюм тер. СНТ Нефтяник при ЦБПО «Саратовнефтегаз», участок №67</w:t>
            </w:r>
          </w:p>
        </w:tc>
      </w:tr>
      <w:tr w:rsidR="00F752A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100000,00</w:t>
            </w:r>
          </w:p>
        </w:tc>
      </w:tr>
      <w:tr w:rsidR="00F752A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752A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10000,00</w:t>
            </w:r>
          </w:p>
        </w:tc>
      </w:tr>
      <w:tr w:rsidR="00F752A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752A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752A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F752A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752A4" w:rsidRDefault="00F752A4" w:rsidP="00F752A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получателя средств: Боронин Сергей Львович Счет получателя средств: 40817810656002926811 БИК получателя: 043601607 Наименование банка получателя: Доп. Офис №8622/0301 ПАО «Сбербанк» Корреспондентский счет банка получателя: 30101810200000000607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B519CB"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752A4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DBFC-884B-4101-9248-637FB038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2020-06-10T10:30:00Z</dcterms:created>
  <dcterms:modified xsi:type="dcterms:W3CDTF">2020-06-10T10:30:00Z</dcterms:modified>
</cp:coreProperties>
</file>