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14671">
        <w:rPr>
          <w:b/>
          <w:sz w:val="24"/>
          <w:szCs w:val="24"/>
        </w:rPr>
        <w:t>АО0002714</w:t>
      </w:r>
      <w:r w:rsidRPr="00BE0A9B">
        <w:rPr>
          <w:b/>
          <w:sz w:val="24"/>
          <w:szCs w:val="24"/>
        </w:rPr>
        <w:t>.</w:t>
      </w:r>
    </w:p>
    <w:p w:rsidR="009B22E7" w:rsidRPr="00BE0A9B" w:rsidRDefault="0031467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27.05.2020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31467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314671">
        <w:rPr>
          <w:b/>
          <w:sz w:val="24"/>
          <w:szCs w:val="24"/>
        </w:rPr>
        <w:t>АО0002714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1467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31467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314671">
              <w:rPr>
                <w:sz w:val="24"/>
                <w:szCs w:val="24"/>
              </w:rPr>
              <w:t>Перервенко  Елена Николаевна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1467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Перервенко Елены Николаевны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31467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3146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1467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12.03.2020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1467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26.05.2020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1467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10.03.2020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1467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10.03.2020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1467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10.03.2020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15:00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4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14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4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314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314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 - Союз арбитражных управляющих "Возрождение"</w:t>
            </w:r>
          </w:p>
        </w:tc>
      </w:tr>
      <w:tr w:rsidR="00314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4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Хакасия</w:t>
            </w:r>
          </w:p>
        </w:tc>
      </w:tr>
      <w:tr w:rsidR="00314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А74-6812/2019</w:t>
            </w:r>
          </w:p>
        </w:tc>
      </w:tr>
      <w:tr w:rsidR="00314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Республики Хакасия от 01.08.2019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4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14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Перервенко  Елена Николаевна</w:t>
            </w:r>
          </w:p>
        </w:tc>
      </w:tr>
      <w:tr w:rsidR="00314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190103111425</w:t>
            </w:r>
          </w:p>
        </w:tc>
      </w:tr>
      <w:tr w:rsidR="00314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в течение трех рабочих дней со дня заключения договора купли-продажи направляет оператору электронной площадки в форме электронного сообщения сведения о заключении договора купли-продажи Имущества (дата заключения договора с победителем торгов или сведения об отказе или уклонении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 Такие сведения в форме электронного сообщения подлежат размещению оператором электронной площадки на электронной площадке в соответствии с подпунктом "к" пункта 8.1 Порядка, утвержденного Приказом Минэкономразвития РФ от 23.07.2019 г. №495. В случае отказа или уклонения победителя торгов от подписания договора купли-продажи в течение пяти дней со дня получения предложения финансового управляющего о заключении такого договора внесенный задаток ему не возвращается, и организатор торгов предлагает заключить договор купли-продажи Имущества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Продажа Имущества оформляется договором купли-продажи Имущества, который заключает Финансовый управляющий с победителем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4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14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8-937-247-00-51</w:t>
            </w:r>
          </w:p>
        </w:tc>
      </w:tr>
      <w:tr w:rsidR="00314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14671" w:rsidRDefault="0031467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4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расположенный по адресу: Республика Хакасия, дачный район Нижняя Согра, массив Дружба+, ул. Дачная, д. 44 с кадастровым номером 19:01:080105:75</w:t>
            </w:r>
          </w:p>
        </w:tc>
      </w:tr>
      <w:tr w:rsidR="00314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</w:t>
            </w:r>
          </w:p>
        </w:tc>
      </w:tr>
      <w:tr w:rsidR="00314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расположенный по адресу: Республика Хакасия, дачный район Нижняя Согра, массив Дружба+, ул. Дачная, д. 44 с кадастровым номером 19:01:080105:75</w:t>
            </w:r>
          </w:p>
        </w:tc>
      </w:tr>
      <w:tr w:rsidR="00314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180000,00</w:t>
            </w:r>
          </w:p>
        </w:tc>
      </w:tr>
      <w:tr w:rsidR="00314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14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9000,00</w:t>
            </w:r>
          </w:p>
        </w:tc>
      </w:tr>
      <w:tr w:rsidR="00314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14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14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продаже, Заявитель вправе направить задаток на счета, указанные в электронном сообщении о продаже, без представления подписанного договора о задатке, В этом случае перечисление задатка заявителем в соответствии с электронным сообщением о продаже признается акцептом договора о задатке. До дня, в который определяется состав участников торгов, претенденты (заявители) должны представить доказательства внесения задатка организатору торгов. Таким доказательством является отметка банка о приеме платежного документа, сделанная на копии платежного документа, либо приходный кассовый ордер. Претенденты несут риск непредставления организатору торгов документа о внесении задатка.</w:t>
            </w:r>
          </w:p>
        </w:tc>
      </w:tr>
      <w:tr w:rsidR="00314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14671" w:rsidRDefault="00314671" w:rsidP="00314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Доп. Офис №8622/0301 ПАО «Сбербанк» Корреспондентский счет банка получателя: 30101810200000000607 Бик банка 043601607 Счет получателя 40817810556002092418 Наименование получателя средств Перервенко Николай Иванович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314671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14671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D2B1D-0713-49C9-9C42-75970AE0D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940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2020-05-27T12:06:00Z</dcterms:created>
  <dcterms:modified xsi:type="dcterms:W3CDTF">2020-05-27T12:06:00Z</dcterms:modified>
</cp:coreProperties>
</file>