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5F9E">
        <w:rPr>
          <w:b/>
          <w:sz w:val="24"/>
          <w:szCs w:val="24"/>
        </w:rPr>
        <w:t>2727</w:t>
      </w:r>
      <w:r w:rsidR="00424B57">
        <w:rPr>
          <w:b/>
          <w:sz w:val="24"/>
          <w:szCs w:val="24"/>
        </w:rPr>
        <w:t>.</w:t>
      </w:r>
    </w:p>
    <w:p w:rsidR="00320475" w:rsidRPr="00320475" w:rsidRDefault="005E5F9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15.05.2020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E5F9E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E5F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E5F9E">
        <w:rPr>
          <w:sz w:val="24"/>
          <w:szCs w:val="24"/>
        </w:rPr>
        <w:t>АО0002727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E5F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E5F9E">
        <w:rPr>
          <w:sz w:val="24"/>
          <w:szCs w:val="24"/>
        </w:rPr>
        <w:t>Терентьев  Дмитрий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E5F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E5F9E">
        <w:rPr>
          <w:sz w:val="24"/>
          <w:szCs w:val="24"/>
        </w:rPr>
        <w:t>АО0002727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5F9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E5F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E5F9E">
              <w:rPr>
                <w:sz w:val="24"/>
                <w:szCs w:val="24"/>
              </w:rPr>
              <w:t>Терентьев  Дмитрий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5F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Терентьева Д.А.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E5F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E5F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5F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18.05.2020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5F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5F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5F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5F9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А57-18924/2018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08.10.2018г. по делу №А57-18924/2018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Александрович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644300862451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 (двух) рабочих дней с даты подписания протокола о результатах проведения торгов, организатор торгов направляет победителю торгов копию этого протокола. В течение 5 (пяти) дней с даты подписания этого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цене. В случае отказа или уклонения победителя торгов от подписания данного договора в течение пяти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купли-продажи, который заключает финансовый управляющий с победителем торгов не позднее пяти дней после оформления протокола о результатах торгов. Оплата в соответствии с договором купли-продажи должна быть осуществлена покупателем в течение тридцати дней со дня подписания этого договора. Победителю торгов внесенные денежные средства засчитываются в счет цены по заключенному договору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5F9E" w:rsidRDefault="005E5F9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8100,00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в сроки, указанные в сообщении о проведении торгов, на специальный банковский счет Продавца, при этом при проведении торгов посредством публичного предложения не позднее срока, установленного для подведения итогов торгов. Задаток перечисляется на основании заключенного с организатором торгов договора о задатке. В назначении платежа указывается: «Задаток на участие в торгах» со ссылкой на дату проведения торгов. Организатор торгов обязан вернуть внесенный задаток претенденту, не допущенному к участию в торгах, в течение 10 (десяти) банковских дней со дня оформления протокола о признании претендентов участниками торгов.</w:t>
            </w:r>
          </w:p>
        </w:tc>
      </w:tr>
      <w:tr w:rsidR="005E5F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5F9E" w:rsidRDefault="005E5F9E" w:rsidP="005E5F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40817810856001294674 Наименование получателя средств Терентьев Дмитрий Александрович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5F9E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F3BAD-2246-4B4A-9860-83C2A48C2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2020-05-15T07:05:00Z</dcterms:created>
  <dcterms:modified xsi:type="dcterms:W3CDTF">2020-05-15T07:05:00Z</dcterms:modified>
</cp:coreProperties>
</file>