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27FB3">
        <w:rPr>
          <w:b/>
          <w:sz w:val="24"/>
          <w:szCs w:val="24"/>
        </w:rPr>
        <w:t>АО0002722</w:t>
      </w:r>
      <w:r w:rsidRPr="00BE0A9B">
        <w:rPr>
          <w:b/>
          <w:sz w:val="24"/>
          <w:szCs w:val="24"/>
        </w:rPr>
        <w:t>.</w:t>
      </w:r>
    </w:p>
    <w:p w:rsidR="009B22E7" w:rsidRPr="00BE0A9B" w:rsidRDefault="00E27FB3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13.05.2020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27FB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27FB3">
        <w:rPr>
          <w:b/>
          <w:sz w:val="24"/>
          <w:szCs w:val="24"/>
        </w:rPr>
        <w:t>АО0002722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27FB3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27FB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27FB3">
              <w:rPr>
                <w:sz w:val="24"/>
                <w:szCs w:val="24"/>
              </w:rPr>
              <w:t>Общество с ограниченной ответственностью "Консалтинговые услуги"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27FB3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Первые торги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27FB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27F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27FB3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30.03.2020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27FB3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12.05.2020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27FB3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28.03.2020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27FB3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28.03.2020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27FB3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24.03.2020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Куранов  Алексей  Игоревич 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771535436296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Ассоциация "Саморегулируемая организация арбитражных управляющих "Лига" 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16306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А40-252169/17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05.03.2019г. дело №А40-252169/17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"Консалтинговые услуги"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"Консалтинговые услуги"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7720521793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1057746264058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8-916-602-30-25 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27FB3" w:rsidRDefault="00E27FB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Конкурсному управляющему, о характере заинтересованности, сведения об участии в капитале заявителя арбитражного управляющего, Ассоциации «Саморегулируемая организация арбитражных управляющих  «Лига» адрес: 440026, г. Пенза, ул. Володарского, д. 9, оф. 202).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Заявки принимаются после оплаты задатка и представления п/п с отметкой банка об исполнении.  Заявители, допущенные к участию в торгах, признаются участниками торгов. 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Серверная группа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346400,00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17320,00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34 640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вносится в сроки приёма заявок12.00 30.03.2020 г. до 12.00 12.05.2020 г. (по московскому времени).  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Центральный Банка ВТБ (ПАО) г. Москва р/счет:  40702810200300000467, к/счет:  30101810145250000411,БИК 044525411). Назначение: Задаток по Лоту №1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E27FB3">
        <w:rPr>
          <w:sz w:val="24"/>
          <w:szCs w:val="24"/>
        </w:rPr>
        <w:t>Заявок на данный лот нет.</w:t>
      </w:r>
    </w:p>
    <w:p w:rsidR="00E27FB3" w:rsidRDefault="00E27FB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Конкурсному управляющему, о характере заинтересованности, сведения об участии в капитале заявителя арбитражного управляющего, Ассоциации «Саморегулируемая организация арбитражных управляющих  «Лига» адрес: 440026, г. Пенза, ул. Володарского, д. 9, оф. 202).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Офисное оборудование и мебель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771900,00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38595,00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77190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вносится в сроки приёма заявок12.00 30.03.2020 г. до 12.00 12.05.2020 г. (по московскому времени).  </w:t>
            </w:r>
          </w:p>
        </w:tc>
      </w:tr>
      <w:tr w:rsidR="00E27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27FB3" w:rsidRDefault="00E27FB3" w:rsidP="00E27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Центральный Банка ВТБ (ПАО) г. Москва р/счет:  40702810200300000467, к/счет:  30101810145250000411,БИК 044525411). Назначение: Задаток по Лоту №1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E27FB3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27FB3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1E15F-5571-4355-B28B-1CB6F8CA8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993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2020-05-13T11:42:00Z</dcterms:created>
  <dcterms:modified xsi:type="dcterms:W3CDTF">2020-05-13T11:42:00Z</dcterms:modified>
</cp:coreProperties>
</file>