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2F18">
        <w:rPr>
          <w:b/>
          <w:sz w:val="24"/>
          <w:szCs w:val="24"/>
        </w:rPr>
        <w:t>2721</w:t>
      </w:r>
      <w:r w:rsidR="00424B57">
        <w:rPr>
          <w:b/>
          <w:sz w:val="24"/>
          <w:szCs w:val="24"/>
        </w:rPr>
        <w:t>.</w:t>
      </w:r>
    </w:p>
    <w:p w:rsidR="00320475" w:rsidRPr="00320475" w:rsidRDefault="00BC2F1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C2F18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C2F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C2F18">
        <w:rPr>
          <w:sz w:val="24"/>
          <w:szCs w:val="24"/>
        </w:rPr>
        <w:t>АО0002721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C2F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C2F18">
        <w:rPr>
          <w:sz w:val="24"/>
          <w:szCs w:val="24"/>
        </w:rPr>
        <w:t>Рыхлова Екатерина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C2F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C2F18">
        <w:rPr>
          <w:sz w:val="24"/>
          <w:szCs w:val="24"/>
        </w:rPr>
        <w:t>АО0002721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2F1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C2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C2F18">
              <w:rPr>
                <w:sz w:val="24"/>
                <w:szCs w:val="24"/>
              </w:rPr>
              <w:t>Рыхлова Екатерина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2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Рыхловой Екатерины Алекандровны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C2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C2F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2F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2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2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2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2F1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А57-23784/2019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Арбитражный суд Саратовской области от 17.03.2020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Рыхлова Екатерина Александровна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645393132707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2F18" w:rsidRDefault="00BC2F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земельным участком и хозпостройками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Жилой дом, Россия, обл Саратовская, р-н Аркадакский, с Подгорное, ул Садовая, дом 7, 54.6 кв. м., Земельный участок, 2958 кв. м.сарай, площадь 14.6 кв. м,19 м.кв.,баня, площадь 27.8 кв. м - доля должника 1/4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40000,00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4000,00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C2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2F18" w:rsidRDefault="00BC2F18" w:rsidP="00BC2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Поволжский Банк ПАО СБЕРБАНК  к/с 30101810200000000607, БИК 043601607, р/с 40817810456000636316 получатель Рыхлова Екатерина Александровна назначение платежа: внесение задатка за имущество должника Рыхловой Екатерины Александровны.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C2F18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7315-74A9-41E8-A2EA-BD5147DB6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2020-03-24T12:21:00Z</dcterms:created>
  <dcterms:modified xsi:type="dcterms:W3CDTF">2020-03-24T12:21:00Z</dcterms:modified>
</cp:coreProperties>
</file>