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4289">
        <w:rPr>
          <w:b/>
          <w:sz w:val="24"/>
          <w:szCs w:val="24"/>
        </w:rPr>
        <w:t>2718</w:t>
      </w:r>
      <w:r w:rsidR="00424B57">
        <w:rPr>
          <w:b/>
          <w:sz w:val="24"/>
          <w:szCs w:val="24"/>
        </w:rPr>
        <w:t>.</w:t>
      </w:r>
    </w:p>
    <w:p w:rsidR="00320475" w:rsidRPr="00320475" w:rsidRDefault="00FC428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C4289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C428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C4289">
        <w:rPr>
          <w:sz w:val="24"/>
          <w:szCs w:val="24"/>
        </w:rPr>
        <w:t>АО0002718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C42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proofErr w:type="spellStart"/>
      <w:r w:rsidR="00FC4289">
        <w:rPr>
          <w:sz w:val="24"/>
          <w:szCs w:val="24"/>
        </w:rPr>
        <w:t>Грицевич</w:t>
      </w:r>
      <w:proofErr w:type="spellEnd"/>
      <w:r w:rsidR="00FC4289">
        <w:rPr>
          <w:sz w:val="24"/>
          <w:szCs w:val="24"/>
        </w:rPr>
        <w:t xml:space="preserve"> Виктор Борисович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</w:t>
      </w:r>
      <w:proofErr w:type="gramStart"/>
      <w:r w:rsidRPr="00F000F2">
        <w:rPr>
          <w:b/>
          <w:sz w:val="24"/>
          <w:szCs w:val="24"/>
        </w:rPr>
        <w:t>о</w:t>
      </w:r>
      <w:proofErr w:type="gramEnd"/>
      <w:r w:rsidRPr="00F000F2">
        <w:rPr>
          <w:b/>
          <w:sz w:val="24"/>
          <w:szCs w:val="24"/>
        </w:rPr>
        <w:t xml:space="preserve">/об </w:t>
      </w:r>
      <w:bookmarkStart w:id="8" w:name="ВидАукцион_ПП"/>
      <w:bookmarkEnd w:id="8"/>
      <w:r w:rsidR="00FC42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C4289">
        <w:rPr>
          <w:sz w:val="24"/>
          <w:szCs w:val="24"/>
        </w:rPr>
        <w:t>АО0002718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428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C42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proofErr w:type="spellStart"/>
            <w:r w:rsidR="00FC4289">
              <w:rPr>
                <w:sz w:val="24"/>
                <w:szCs w:val="24"/>
              </w:rPr>
              <w:t>Грицевич</w:t>
            </w:r>
            <w:proofErr w:type="spellEnd"/>
            <w:r w:rsidR="00FC4289">
              <w:rPr>
                <w:sz w:val="24"/>
                <w:szCs w:val="24"/>
              </w:rPr>
              <w:t xml:space="preserve"> Виктор Борисович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42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Грицевич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Борисовича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C42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C42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42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16.03.2020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42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21.04.2020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42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13.03.2020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42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13.03.2020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428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13.03.2020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</w:t>
            </w:r>
            <w:r>
              <w:rPr>
                <w:sz w:val="24"/>
                <w:szCs w:val="24"/>
              </w:rPr>
              <w:lastRenderedPageBreak/>
              <w:t>управляющих "Возрождение" (ИНН 7718748282,  ОГРН 1127799026486)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А57-25617/2019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10.03.2020 по делу № А57-25617/2019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Грицевич</w:t>
            </w:r>
            <w:proofErr w:type="spellEnd"/>
            <w:r>
              <w:rPr>
                <w:sz w:val="24"/>
                <w:szCs w:val="24"/>
              </w:rPr>
              <w:t xml:space="preserve"> Виктор Борисович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643903312336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  <w:proofErr w:type="gramEnd"/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+79020468511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4289" w:rsidRDefault="00FC428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с земельным участком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К заявке на участие в торгах должны прилагаться копии следующих документов: </w:t>
            </w:r>
            <w:proofErr w:type="gramStart"/>
            <w:r>
              <w:rPr>
                <w:rFonts w:cstheme="minorHAnsi"/>
                <w:sz w:val="24"/>
                <w:szCs w:val="24"/>
              </w:rPr>
              <w:t>-в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ыписка из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-д</w:t>
            </w:r>
            <w:proofErr w:type="gramEnd"/>
            <w:r>
              <w:rPr>
                <w:rFonts w:cstheme="minorHAnsi"/>
                <w:sz w:val="24"/>
                <w:szCs w:val="24"/>
              </w:rPr>
              <w:t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Здание с земельным участком: Здание Назначение объекта: нежилое здание Дата возникновения собственности – 18.02.2016 г. Кадастровый номер: 64:32:023707:2027 Адрес: Саратовская область, Саратовский муниципальный район,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Усть-Курдюмское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муниципальное образование, на расстоянии 0,7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юго-восточнее с. Усть-Курдюм, СНТ «Прогресс», участок № 267 Площадь – 126 кв. м., Вид права: собственность Земельный участок Назначение объекта: для ведения садоводства Разрешенное использование – Земли сельскохозяйственного назначения Дата возникновения собственности – 03.02.2016 г. Кадастровый номер: 64:32:023707:1990 Адрес: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Саратовская область, Саратовский муниципальный район,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Усть-Курдюмское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муниципальное образование, на расстоянии 0,7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юго-восточнее с. Усть-Курдюм, СНТ «Прогресс», участок № 267 Площадь – 577 кв. м., Вид права: собственность</w:t>
            </w:r>
            <w:proofErr w:type="gramEnd"/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800000,00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80000,00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</w:t>
            </w:r>
            <w:r>
              <w:rPr>
                <w:rFonts w:cstheme="minorHAnsi"/>
                <w:sz w:val="24"/>
                <w:szCs w:val="24"/>
              </w:rPr>
              <w:lastRenderedPageBreak/>
              <w:t>является основанием для отказа в допуске заявителя к участию в торгах.</w:t>
            </w:r>
          </w:p>
        </w:tc>
      </w:tr>
      <w:tr w:rsidR="00FC4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FC4289" w:rsidRDefault="00FC4289" w:rsidP="00FC4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Наименование получателя средств: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Грицевич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Виктор Борисович Счет получателя средств №: 40817810556001260791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по лоту №1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Грицевич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В.Б. с указанием номера лота.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C4289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EB04E-61E1-4F19-87DE-DBF261D2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2020-03-16T08:29:00Z</dcterms:created>
  <dcterms:modified xsi:type="dcterms:W3CDTF">2020-03-16T08:30:00Z</dcterms:modified>
</cp:coreProperties>
</file>