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F194C">
        <w:rPr>
          <w:b/>
          <w:sz w:val="24"/>
          <w:szCs w:val="24"/>
        </w:rPr>
        <w:t>АО0002683</w:t>
      </w:r>
      <w:r w:rsidRPr="00BE0A9B">
        <w:rPr>
          <w:b/>
          <w:sz w:val="24"/>
          <w:szCs w:val="24"/>
        </w:rPr>
        <w:t>.</w:t>
      </w:r>
    </w:p>
    <w:p w:rsidR="009B22E7" w:rsidRPr="00BE0A9B" w:rsidRDefault="000F194C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24.01.2020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0F194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0F194C">
        <w:rPr>
          <w:b/>
          <w:sz w:val="24"/>
          <w:szCs w:val="24"/>
        </w:rPr>
        <w:t>АО0002683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F194C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0F194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0F194C">
              <w:rPr>
                <w:sz w:val="24"/>
                <w:szCs w:val="24"/>
              </w:rPr>
              <w:t>Федоров Сергей Владимирович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F194C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Засовина Александра Владимировича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0F194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0F194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F194C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11.12.2019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F194C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23.01.2020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F194C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10.12.2019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14:00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F194C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10.12.2019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14:00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F194C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10.12.2019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14:00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19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F19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19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0F19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0F19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</w:t>
            </w:r>
          </w:p>
        </w:tc>
      </w:tr>
      <w:tr w:rsidR="000F19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19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0F19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А12-40967/2018</w:t>
            </w:r>
          </w:p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0F19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Сообщение о результатах проведения собрания кредиторов</w:t>
            </w:r>
          </w:p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сообщения</w:t>
            </w:r>
            <w:r>
              <w:rPr>
                <w:sz w:val="24"/>
                <w:szCs w:val="24"/>
              </w:rPr>
              <w:tab/>
              <w:t>4148282</w:t>
            </w:r>
          </w:p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публикации</w:t>
            </w:r>
            <w:r>
              <w:rPr>
                <w:sz w:val="24"/>
                <w:szCs w:val="24"/>
              </w:rPr>
              <w:tab/>
              <w:t>09.09.2019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19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F19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F19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340200215590</w:t>
            </w:r>
          </w:p>
        </w:tc>
      </w:tr>
      <w:tr w:rsidR="000F19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торгов.Реквизиты для оплаты приобретаемого имущества:Наименование получателя средств: Засовин Александр ВладимировичСчет получателя средств №: 40817810256000616727БИК получателя: 043601607Наименование банка получателя: Доп. Офис №8622/0301 ПАО «Сбербанк»Корреспондентский счет банка получателя: 30101810200000000607</w:t>
            </w:r>
          </w:p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19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F19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89869910855</w:t>
            </w:r>
          </w:p>
        </w:tc>
      </w:tr>
      <w:tr w:rsidR="000F19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F194C" w:rsidRDefault="000F194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19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1 </w:t>
            </w:r>
          </w:p>
        </w:tc>
      </w:tr>
      <w:tr w:rsidR="000F19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К участию в торгах допускаются физические и юридические лица, своевременно подавшие оператору электронной площадки заявку на участие в торгах и представившие надлежащим образом оформленные документы в соответствии с перечнем , объявленным в информационном сообщении, в срок не менее чем 25 рабочих дней со дня опубликования и размещения сообщения о проведении торгов. Заявка на участие в торгах должна соответствовать требованиям, указанным в сообщении о проведении торгов, и подписана электронной подписью заявителя. Заявка на участие должна содержать: 1. Обязательство участника открытых торгов соблюдать требования, указанные в сообщении о проведении открытых торгов (в случае наличия таких требований); 2. Фирменное наименование,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налогоплательщика. 3. Сведения о наличии или отсутствии заинтересованности Заявителя по отношению к Должнику, Залоговому кредитору,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 Заявитель вправе изменить или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площадки, в форме электронного сообщения, подписанного квалифицированной электронной подписью заявителя. Для участия в торгах Заявитель должен внести задаток в размере 20 % от начальной цены продажи имущества на счет, определенный организатором торгов и указанный в сообщении о торгах, проводимых на электронной площадке. Задаток должен быть внесен Заявителем в срок, указанный в информационном сообщении о проведении торгов, до даты окончания приема заявок на участие в торгах. Внесение задатка осуществляется по следующим реквизитам: Наименование получателя средств: Савельев Юрий Александрович Счет получателя средств №: 40817810556002225609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Савельев Ю.А. Задаток внесенный Победителем торгов, засчитывается в счет оплаты приобретаемого Имущества. При отказе в допуске Заявителя к участию в торгах задаток возвращается в течении 5 рабочих дней со дня подписания протокола об определении Участников торгов. Для участия в открытых торгах Заявитель представляет оператору электронной площадки в форме электронного сообщения, подписанный квалифицированной электронной подписью заявителя договор о задатке. Заявитель вправе также направить задаток на счета, указанные в сообщении о проведении торгов,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В случае представления одним заявителем двух и более заявок на участие в торгах при условии, что представленные заявки не были им отозваны, при проведении торгов ни одна не рассматривается. В течении 30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 Не позднее тридцати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 Решение организатора торгов о допуске заявителей к участию в открытых торгах принимается в течение 5 дней, результаты оформляются протоколом об определении участников торгов и в день его подписания направляются оператору электронной площадки в форме электронного сообщения, подписанного квалифицированной электронной подписью. Организатор торгов обязан обеспечить конфиденциальность сведений, содержащихся в представленных заявках на участие в торгах. Решение об отказе в допуске Заявителя к участию в торгах принимается в случае, если: 1. заявка на участие не соответствует установленным требованиям; 2. представленные заявителем документы не соответствуют установленным к ним требованиям или сведения, содержащиеся в них, недостоверны. 3. поступление задатка на счета, указанные в сообщение о проведении торгов, не подтверждено на дату составления протокола об определении участников торгов. Указанный перечень оснований для отказа является исчерпывающим. В течении 5 календарных дней со дня подписания и направления протокола об определении участников торгов оператору электронной площадки организатор торгов посредством программно-аппаратных средств сайта направляет каждому заявителю, чья заявка зарегистрирована в журнале заявок на участие в торгах и не отозвана до окончания срока представления заявок на участие в торгах, электронное сообщение о признание заявителя участником торгов или об отказе в признании его участником торгов с указанием причин отказа с приложением копий протокола об определении участников торгов. В случае отказа или уклонения Победителя торгов от подписания договора купли-продажи в течении 5 дней со дня получения предложения финансового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</w:t>
            </w:r>
          </w:p>
        </w:tc>
      </w:tr>
      <w:tr w:rsidR="000F19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дата возникновения собственности – 08.02.2011г. кадастровый номер: 34:02:000000:657 Адрес: Волгоградская область, Быковский район, территория Верхнебалыклейского сельского поселения, в границах землепользования АЛ «Дружба»; 9 га в 3,5 км восточнее; 7га в 5 км юго-восточнее с.Нижний Балыклей; 0,5 га в 21,3 км юго-восточнее с Верхний Балыклей Описание: -земли для сельскохозяйственного производства -общая площадь – 294000,00 кв. м., -земля в собственности </w:t>
            </w:r>
          </w:p>
        </w:tc>
      </w:tr>
      <w:tr w:rsidR="000F19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184500,00</w:t>
            </w:r>
          </w:p>
        </w:tc>
      </w:tr>
      <w:tr w:rsidR="000F19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F19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9225,00</w:t>
            </w:r>
          </w:p>
        </w:tc>
      </w:tr>
      <w:tr w:rsidR="000F19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19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F19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Заявитель должен внести задаток в размере 10 % от начальной цены продажи имущества на счет, определенный организатором торгов и указанный в сообщении о торгах, проводимых на электронной площадке. Задаток должен быть внесен Заявителем в срок, указанный в информационном сообщении о проведении торгов, до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0F19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194C" w:rsidRDefault="000F194C" w:rsidP="000F19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получателя средств: Засовин Александр Владимирович Счет получателя средств №: 40817810256000616727 БИК получателя: 043601607 Наименование банка получателя: Доп. Офис №8622/0301 ПАО «Сбербанк» Корреспондентский счет банка получателя: 30101810200000000607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0F194C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F194C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6B788-7869-4F89-BF8B-16F444771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1892</Words>
  <Characters>10788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2020-01-24T10:08:00Z</dcterms:created>
  <dcterms:modified xsi:type="dcterms:W3CDTF">2020-01-24T10:08:00Z</dcterms:modified>
</cp:coreProperties>
</file>