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F6EB2">
        <w:rPr>
          <w:b/>
          <w:sz w:val="24"/>
          <w:szCs w:val="24"/>
        </w:rPr>
        <w:t>2694</w:t>
      </w:r>
      <w:r w:rsidR="00424B57">
        <w:rPr>
          <w:b/>
          <w:sz w:val="24"/>
          <w:szCs w:val="24"/>
        </w:rPr>
        <w:t>.</w:t>
      </w:r>
    </w:p>
    <w:p w:rsidR="00320475" w:rsidRPr="00320475" w:rsidRDefault="008F6EB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22.01.2020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F6EB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F6E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F6EB2">
        <w:rPr>
          <w:sz w:val="24"/>
          <w:szCs w:val="24"/>
        </w:rPr>
        <w:t>АО0002694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F6E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F6EB2">
        <w:rPr>
          <w:sz w:val="24"/>
          <w:szCs w:val="24"/>
        </w:rPr>
        <w:t>Перервенко Николай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F6E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F6EB2">
        <w:rPr>
          <w:sz w:val="24"/>
          <w:szCs w:val="24"/>
        </w:rPr>
        <w:t>АО0002694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F6EB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F6E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F6EB2">
              <w:rPr>
                <w:sz w:val="24"/>
                <w:szCs w:val="24"/>
              </w:rPr>
              <w:t>Перервенко Николай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F6E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Перервенко Николая Ивановича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F6E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F6E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E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23.01.2020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F6E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02.03.2020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F6E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F6E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F6EB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22.01.2020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Хакасия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А74-6812/2019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Хакасия от 01.08.2019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Николай Иванович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190106993020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течение трех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 Такие сведения в форме электронного сообщения подлежат размещению оператором электронной площадки на электронной площадке в соответствии с подпунктом "к" пункта 8.1 Порядка, утвержденного Приказом Минэкономразвития РФ от 23.07.2019 г. №495. В случае отказа или уклонения победителя торгов от подписания договора купли-продажи в течение пяти дней со дня получения предложения финансового управляющего о заключении такого договора внесенный задаток ему не возвращается, и организатор торгов предлагает заключить договор купли-продажи Имущества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F6EB2" w:rsidRDefault="008F6EB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продаже, Заявитель вправе направить задаток на счета, указанные в электронном сообщении о продаже, без представления подписанного договора о задатке, В этом случае перечисление задатка заявителем в соответствии с электронным сообщением о продаже признается акцептом договора о задатке. До дня, в который определяется состав участников торгов, претенденты (заявители) должны представить доказательства внесения задатка организатору торгов. Таким доказательством является отметка банка о приеме платежного документа, сделанная на копии платежного документа, либо приходный кассовый ордер. Претенденты несут риск непредставления организатору торгов документа о внесении задатка.</w:t>
            </w:r>
          </w:p>
        </w:tc>
      </w:tr>
      <w:tr w:rsidR="008F6E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F6EB2" w:rsidRDefault="008F6EB2" w:rsidP="008F6E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40817810556002092418 Наименование получателя средств Перервенко Николай Иванович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6EB2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48C30-7450-47C6-B3BF-E3A0E6F67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891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2020-01-22T12:06:00Z</dcterms:created>
  <dcterms:modified xsi:type="dcterms:W3CDTF">2020-01-22T12:06:00Z</dcterms:modified>
</cp:coreProperties>
</file>