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76B44">
        <w:rPr>
          <w:b/>
          <w:sz w:val="24"/>
          <w:szCs w:val="24"/>
        </w:rPr>
        <w:t>2690</w:t>
      </w:r>
      <w:r w:rsidR="00424B57">
        <w:rPr>
          <w:b/>
          <w:sz w:val="24"/>
          <w:szCs w:val="24"/>
        </w:rPr>
        <w:t>.</w:t>
      </w:r>
    </w:p>
    <w:p w:rsidR="00320475" w:rsidRPr="00320475" w:rsidRDefault="00B76B4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27.12.2019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B76B44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B76B4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B76B44">
        <w:rPr>
          <w:sz w:val="24"/>
          <w:szCs w:val="24"/>
        </w:rPr>
        <w:t>АО0002690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B76B4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B76B44">
        <w:rPr>
          <w:sz w:val="24"/>
          <w:szCs w:val="24"/>
        </w:rPr>
        <w:t>Логинов Андрей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B76B4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B76B44">
        <w:rPr>
          <w:sz w:val="24"/>
          <w:szCs w:val="24"/>
        </w:rPr>
        <w:t>АО0002690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1"/>
        <w:gridCol w:w="781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76B4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B76B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B76B44">
              <w:rPr>
                <w:sz w:val="24"/>
                <w:szCs w:val="24"/>
              </w:rPr>
              <w:t>Логинов Андрей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76B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Логинова Андрея Владимировича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B76B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B76B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6B4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26.12.2019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6B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11.02.2020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76B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25.12.2019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76B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25.12.2019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76B4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25.12.2019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А57-9483/2019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 ЕФРСБ №4538055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 Андрей Владимирович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645306430594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результатам проведения открытых торгов оператор электронной площадки с помощью программно-аппаратных средств электронной площадки не позднее 30 минут после окончания открытых торгов составляет проект протокола о результатах торгов или решение о признании торгов несостоявшимися и направляет в форме электронного сообщения организатору торгов для утверждения.Организатор торгов в течение одного часа с момента получения соответствующего проекта протокола или решения, подписывает его квалифицированной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Минэкономразвития.Не позднее 30 минут после размещения на электронной площадке указанных протокола или решения организатор торгов посредством программно-аппаратных средств сайта направляет протокол или решение в форме электронного сообщения всем участникам торгов, в том числе на адрес электронной почты, указанный в заявке на участие в торгах.В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участник,заявка которого на участие в торгах содержит предложение о цене имущества должника не ниже установленной начальной цены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должника.Организатор торгов в течении 3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уклонения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покупателем).При продаже имущества оплата в соответствии с договором купли-продажи имущества должна быть осуществлена покупателем в течении 30 дней со дня подписания этого договора.Продажа Имущества оформляется договором купли-продажи Имущества, который заключает Финансовый управляющий с победителем торгов.Обязательными условиями договора купли-продажи имущества/лота являются:• сведения об имуществе/лоте, его составе, характеристиках, описание имущества/лота;• цена продажи имущества/лота;• указание на наличие/отсутствие каких-либо обременений в отношении имущества/лота;• порядок и срок передачи имущества/лота покупателю;• иные предусмотренные законодательством Российской Федерации условия.Договор купли-продажи имущества/лота должен содержать условие о передаче имущества/лота покупателю и государственной регистрации перехода права собственности только после полной оплаты покупателем цены имущества/лота и перечисления денежных средств, вырученных от реализации имущества/лота, в порядке, предусмотренном Законом о банкротстве.Реквизиты для оплаты приобретаемого имущества:Наименование получателя средств: Логинов Андрей ВладимировичСчет получателя средств №: 42307810456002600900БИК получателя: 043601607Наименование банка получателя: Доп. Офис №8622/0301 ПАО «Сбербанк»Корреспондентский счет банка получателя: 30101810200000000607Назначение платежа: оплата по договору купли-продажу имущества Логинова А.В.Передача имущества Финансовым управляющим и принятие его покупателем осуществляется по передаточному акту , подписываемому сторонами и оформляемому в соответствии с законодательством РФ.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76B44" w:rsidRDefault="00B76B4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• наименование, организационно-правовая форма, место нахождения, почтовый адрес заявителя (для юридического лица); • фамилия, имя, отчество, паспортные данные, сведения о месте жительства заявителя (для физического лица); • номер контактного телефона, адрес электронной почты заявителя; •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заинтересованности; •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управляющий; К заявке на участие в торгах должны прилагаться копии следующих документов: • выписка из единого государственного реестра юридических лиц (для юридического лица); • выписка из единого государственного реестра индивидуальных предпринимателей (для индивидуального предпринимателя); • документы, удостоверяющие личность (для физического лица); •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•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 на участие в торгах должна быть подписана электронной подписью заявителя. Продолжительность приема заявок на участие в торгах должна быть не менее 25 (Двадцати пяти) рабочих дней со дня опубликования и размещения сообщения о проведении торгов. Указанный в настоящем пункте срок исчисляется с даты публикации объявления в Едином федеральном реестре сведений о банкротстве. Оплата задатка осуществляется заявителем только денежными средствами на счет: - указанный в п. 3.3 настоящего Порядка, в случае привлечения специализированной организации в качестве организатора торгов; - отдельный банковский счет должника, открытый финансовым управляющим, в случае, если организатором торгов является финансовый управляющий. При этом в договоре банковского счета должно быть указано, что денежные средства, находящиеся на этом счете, предназначены для погашения требований о возврате задатков, а также для перечисления суммы задатка на основной счет должника в случае заключения с внесшим его лицом договора купли-продажи или иных оснований для оставления задатка за должником.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 (трехкомнатная квартира 59,2 кв.м.), расположенное по адресу: Саратовская область, г. Саратов, ул. Академика Антонова О.К., д.10, кв.113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1557000,00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77850,00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Логинов Андрей Владимирович Счет получателя средств №: 42307810456002600900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Логинова А.В.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</w:t>
            </w:r>
          </w:p>
        </w:tc>
      </w:tr>
      <w:tr w:rsidR="00B76B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76B44" w:rsidRDefault="00B76B44" w:rsidP="00B76B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Логинов Андрей Владимирович Счет получателя средств №: 42307810456002600900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Логинова А.В.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76B44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C1283-25BE-4F2D-920B-CE173F4D0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1671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2019-12-27T08:44:00Z</dcterms:created>
  <dcterms:modified xsi:type="dcterms:W3CDTF">2019-12-27T08:44:00Z</dcterms:modified>
</cp:coreProperties>
</file>